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https://www.velvetjobs.com/job-descriptions/information-risk-analyst</w:t>
        </w:r>
      </w:hyperlink>
    </w:p>
    <w:p>
      <w:pPr>
        <w:pStyle w:val="Heading1"/>
      </w:pPr>
      <w:bookmarkStart w:id="21" w:name="example-of-information-risk-analyst-job-description"/>
      <w:r>
        <w:t xml:space="preserve">Example of Information Risk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information risk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risk-analyst"/>
      <w:r>
        <w:t xml:space="preserve">Responsibilities for information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coordinating efforts to ensure IT controls are appropriately executed resulting in Sarbanes-Oxley (SOX) and Business Process Assurance (BPA) compliance</w:t>
      </w:r>
    </w:p>
    <w:p>
      <w:pPr>
        <w:pStyle w:val="Compact"/>
        <w:numPr>
          <w:numId w:val="1001"/>
          <w:ilvl w:val="0"/>
        </w:numPr>
      </w:pPr>
      <w:r>
        <w:t xml:space="preserve">Track and support remediation of PCI DSS, SOX and all other regulatory observations identified and reported by BPA or external auditors</w:t>
      </w:r>
    </w:p>
    <w:p>
      <w:pPr>
        <w:pStyle w:val="Compact"/>
        <w:numPr>
          <w:numId w:val="1001"/>
          <w:ilvl w:val="0"/>
        </w:numPr>
      </w:pPr>
      <w:r>
        <w:t xml:space="preserve">Gather data to prepare IT Risk management metrics and reporting</w:t>
      </w:r>
    </w:p>
    <w:p>
      <w:pPr>
        <w:pStyle w:val="Compact"/>
        <w:numPr>
          <w:numId w:val="1001"/>
          <w:ilvl w:val="0"/>
        </w:numPr>
      </w:pPr>
      <w:r>
        <w:t xml:space="preserve">Serve as IT liaison to BPA or external auditors by prescreening requests and responses</w:t>
      </w:r>
    </w:p>
    <w:p>
      <w:pPr>
        <w:pStyle w:val="Compact"/>
        <w:numPr>
          <w:numId w:val="1001"/>
          <w:ilvl w:val="0"/>
        </w:numPr>
      </w:pPr>
      <w:r>
        <w:t xml:space="preserve">Perform tasks associated with Information Security policies and procedures development and updates</w:t>
      </w:r>
    </w:p>
    <w:p>
      <w:pPr>
        <w:pStyle w:val="Compact"/>
        <w:numPr>
          <w:numId w:val="1001"/>
          <w:ilvl w:val="0"/>
        </w:numPr>
      </w:pPr>
      <w:r>
        <w:t xml:space="preserve">Participate in IT control monitoring programs to ensure IT compliance-related risks are managed to the level of acceptable risk</w:t>
      </w:r>
    </w:p>
    <w:p>
      <w:pPr>
        <w:pStyle w:val="Compact"/>
        <w:numPr>
          <w:numId w:val="1001"/>
          <w:ilvl w:val="0"/>
        </w:numPr>
      </w:pPr>
      <w:r>
        <w:t xml:space="preserve">Research and provide recommendations for improving the effectiveness and efficiency of IT control processes and enterprise risk and compliance activities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IT knowledge repository for IT risk and compliance-related materials and resources including IT controls, policies, procedures and standards</w:t>
      </w:r>
    </w:p>
    <w:p>
      <w:pPr>
        <w:pStyle w:val="Compact"/>
        <w:numPr>
          <w:numId w:val="1001"/>
          <w:ilvl w:val="0"/>
        </w:numPr>
      </w:pPr>
      <w:r>
        <w:t xml:space="preserve">Gain understanding of business processes, business control processes, risk management, IT controls and related standards</w:t>
      </w:r>
    </w:p>
    <w:p>
      <w:pPr>
        <w:pStyle w:val="Compact"/>
        <w:numPr>
          <w:numId w:val="1001"/>
          <w:ilvl w:val="0"/>
        </w:numPr>
      </w:pPr>
      <w:r>
        <w:t xml:space="preserve">Gain understanding of complex business and information technology management processes</w:t>
      </w:r>
    </w:p>
    <w:p>
      <w:pPr>
        <w:pStyle w:val="Heading2"/>
      </w:pPr>
      <w:bookmarkStart w:id="23" w:name="qualifications-for-information-risk-analyst"/>
      <w:r>
        <w:t xml:space="preserve">Qualifications for information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system or process auditing shows ability to identify and quantify risks</w:t>
      </w:r>
    </w:p>
    <w:p>
      <w:pPr>
        <w:pStyle w:val="Compact"/>
        <w:numPr>
          <w:numId w:val="1002"/>
          <w:ilvl w:val="0"/>
        </w:numPr>
      </w:pPr>
      <w:r>
        <w:t xml:space="preserve">Excellent ability to evaluate processes, identify potential problems and implement feasible solutions</w:t>
      </w:r>
    </w:p>
    <w:p>
      <w:pPr>
        <w:pStyle w:val="Compact"/>
        <w:numPr>
          <w:numId w:val="1002"/>
          <w:ilvl w:val="0"/>
        </w:numPr>
      </w:pPr>
      <w:r>
        <w:t xml:space="preserve">CISSP, CEH or CISA highly preferred</w:t>
      </w:r>
    </w:p>
    <w:p>
      <w:pPr>
        <w:pStyle w:val="Compact"/>
        <w:numPr>
          <w:numId w:val="1002"/>
          <w:ilvl w:val="0"/>
        </w:numPr>
      </w:pPr>
      <w:r>
        <w:t xml:space="preserve">Typically requires a minimum of 5 to 7 years of experience in the IT risk discipline, information security or at a public company in a related field</w:t>
      </w:r>
    </w:p>
    <w:p>
      <w:pPr>
        <w:pStyle w:val="Compact"/>
        <w:numPr>
          <w:numId w:val="1002"/>
          <w:ilvl w:val="0"/>
        </w:numPr>
      </w:pPr>
      <w:r>
        <w:t xml:space="preserve">Successful candidate will have proactive "can do" attitude</w:t>
      </w:r>
    </w:p>
    <w:p>
      <w:pPr>
        <w:pStyle w:val="Compact"/>
        <w:numPr>
          <w:numId w:val="1002"/>
          <w:ilvl w:val="0"/>
        </w:numPr>
      </w:pPr>
      <w:r>
        <w:t xml:space="preserve">Must be able to apply quantitative techniques and financial modeling skills to translate data into meaningful business dynamics and/or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2021-10-28T13:35:32Z</dcterms:created>
  <dcterms:modified xsi:type="dcterms:W3CDTF">2021-10-28T13:35:32Z</dcterms:modified>
</cp:coreProperties>
</file>