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https://www.velvetjobs.com/job-descriptions/information-assurance-specialist</w:t>
        </w:r>
      </w:hyperlink>
    </w:p>
    <w:p>
      <w:pPr>
        <w:pStyle w:val="Heading1"/>
      </w:pPr>
      <w:bookmarkStart w:id="21" w:name="example-of-information-assurance-specialist-job-description"/>
      <w:r>
        <w:t xml:space="preserve">Example of Information Assurance Specialist Job Description</w:t>
      </w:r>
      <w:bookmarkEnd w:id="21"/>
    </w:p>
    <w:p>
      <w:pPr>
        <w:pStyle w:val="Compact"/>
      </w:pPr>
      <w:r>
        <w:t xml:space="preserve">Our company is looking to fill the role of information assurance specialist. To join our growing team, please review the list of responsibilities and qualifications.</w:t>
      </w:r>
    </w:p>
    <w:p>
      <w:pPr>
        <w:pStyle w:val="Heading2"/>
      </w:pPr>
      <w:bookmarkStart w:id="22" w:name="responsibilities-for-information-assurance-specialist"/>
      <w:r>
        <w:t xml:space="preserve">Responsibilities for information assurance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preparing documentation such as Risk Assessment Reports (RARs) for the ISSM/CISO, System Security Plans (SSPs), Development of Plan of Action &amp; Milestones (POA&amp;Ms) to ensure compliance with Government and DC3 Cybersecurity policies and procedures</w:t>
      </w:r>
    </w:p>
    <w:p>
      <w:pPr>
        <w:pStyle w:val="Compact"/>
        <w:numPr>
          <w:numId w:val="1001"/>
          <w:ilvl w:val="0"/>
        </w:numPr>
      </w:pPr>
      <w:r>
        <w:t xml:space="preserve">Define the NGA Enterprise ICD 503, Intelligence Overlay C modernization and transition roadmap for Infrastructure Services, NGA’s Enable GEOINT competency</w:t>
      </w:r>
    </w:p>
    <w:p>
      <w:pPr>
        <w:pStyle w:val="Compact"/>
        <w:numPr>
          <w:numId w:val="1001"/>
          <w:ilvl w:val="0"/>
        </w:numPr>
      </w:pPr>
      <w:r>
        <w:t xml:space="preserve">Assess NGA contract baselines against ICD 503, Intelligence Overlay C and compartmented functional and security needs for Infrastructure Services, NGA’s Enable GEOINT competency</w:t>
      </w:r>
    </w:p>
    <w:p>
      <w:pPr>
        <w:pStyle w:val="Compact"/>
        <w:numPr>
          <w:numId w:val="1001"/>
          <w:ilvl w:val="0"/>
        </w:numPr>
      </w:pPr>
      <w:r>
        <w:t xml:space="preserve">Define and control requirements for NGA systems and services to resolve gaps against compartmented functional and security needs, specifically ICD 503 Intelligence Overlay C requirements for Infrastructure Services, NGA’s Enable GEOINT competency</w:t>
      </w:r>
    </w:p>
    <w:p>
      <w:pPr>
        <w:pStyle w:val="Compact"/>
        <w:numPr>
          <w:numId w:val="1001"/>
          <w:ilvl w:val="0"/>
        </w:numPr>
      </w:pPr>
      <w:r>
        <w:t xml:space="preserve">Must perform daily reviews of systems to ensure normal maintenance functions are performing properly execution of daily/weekly system health checks/checklists</w:t>
      </w:r>
    </w:p>
    <w:p>
      <w:pPr>
        <w:pStyle w:val="Compact"/>
        <w:numPr>
          <w:numId w:val="1001"/>
          <w:ilvl w:val="0"/>
        </w:numPr>
      </w:pPr>
      <w:r>
        <w:t xml:space="preserve">Will coordinate with vendors, DISA, and NAVSEA, , component organizations for technology, capability, and policy issues</w:t>
      </w:r>
    </w:p>
    <w:p>
      <w:pPr>
        <w:pStyle w:val="Compact"/>
        <w:numPr>
          <w:numId w:val="1001"/>
          <w:ilvl w:val="0"/>
        </w:numPr>
      </w:pPr>
      <w:r>
        <w:t xml:space="preserve">Perform assessment of present levels of cyber security, define acceptable levels of risk, train all personnel in proper cyber hygiene and establish formal maintenance procedures</w:t>
      </w:r>
    </w:p>
    <w:p>
      <w:pPr>
        <w:pStyle w:val="Compact"/>
        <w:numPr>
          <w:numId w:val="1001"/>
          <w:ilvl w:val="0"/>
        </w:numPr>
      </w:pPr>
      <w:r>
        <w:t xml:space="preserve">Perform privacy impact assessments and provide PII data security and monitoring and migration strategies</w:t>
      </w:r>
    </w:p>
    <w:p>
      <w:pPr>
        <w:pStyle w:val="Compact"/>
        <w:numPr>
          <w:numId w:val="1001"/>
          <w:ilvl w:val="0"/>
        </w:numPr>
      </w:pPr>
      <w:r>
        <w:t xml:space="preserve">Identify potential vulnerabilities to cyber and</w:t>
      </w:r>
    </w:p>
    <w:p>
      <w:pPr>
        <w:pStyle w:val="Compact"/>
        <w:numPr>
          <w:numId w:val="1001"/>
          <w:ilvl w:val="0"/>
        </w:numPr>
      </w:pPr>
      <w:r>
        <w:t xml:space="preserve">Provide technologies for identification, modeling, and predictive analysis of cyber threats</w:t>
      </w:r>
    </w:p>
    <w:p>
      <w:pPr>
        <w:pStyle w:val="Heading2"/>
      </w:pPr>
      <w:bookmarkStart w:id="23" w:name="qualifications-for-information-assurance-specialist"/>
      <w:r>
        <w:t xml:space="preserve">Qualifications for information assurance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Knowledgeable of current Government Information Assurance and Cybersecurity policy, regulations and standards</w:t>
      </w:r>
    </w:p>
    <w:p>
      <w:pPr>
        <w:pStyle w:val="Compact"/>
        <w:numPr>
          <w:numId w:val="1002"/>
          <w:ilvl w:val="0"/>
        </w:numPr>
      </w:pPr>
      <w:r>
        <w:t xml:space="preserve">Bachelor’s Degree Computer Science, Systems Engineering, Cybersecurity, Information Technology or related area, or the equivalent combination of education, professional training, or work/military experience</w:t>
      </w:r>
    </w:p>
    <w:p>
      <w:pPr>
        <w:pStyle w:val="Compact"/>
        <w:numPr>
          <w:numId w:val="1002"/>
          <w:ilvl w:val="0"/>
        </w:numPr>
      </w:pPr>
      <w:r>
        <w:t xml:space="preserve">At least 8 years of related experience to include previous SOC Analyst experience at a federal agency</w:t>
      </w:r>
    </w:p>
    <w:p>
      <w:pPr>
        <w:pStyle w:val="Compact"/>
        <w:numPr>
          <w:numId w:val="1002"/>
          <w:ilvl w:val="0"/>
        </w:numPr>
      </w:pPr>
      <w:r>
        <w:t xml:space="preserve">Bachelor's Degree with 5 years specific work experience and 8 years general work experience, preferred</w:t>
      </w:r>
    </w:p>
    <w:p>
      <w:pPr>
        <w:pStyle w:val="Compact"/>
        <w:numPr>
          <w:numId w:val="1002"/>
          <w:ilvl w:val="0"/>
        </w:numPr>
      </w:pPr>
      <w:r>
        <w:t xml:space="preserve">Or a high school diploma 7 years specific work experience and 12 years general work experience</w:t>
      </w:r>
    </w:p>
    <w:p>
      <w:pPr>
        <w:pStyle w:val="Compact"/>
        <w:numPr>
          <w:numId w:val="1002"/>
          <w:ilvl w:val="0"/>
        </w:numPr>
      </w:pPr>
      <w:r>
        <w:t xml:space="preserve">3 years experience in conducting information system security assessments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formation-assurance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formation-assurance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2021-10-28T18:34:34Z</dcterms:created>
  <dcterms:modified xsi:type="dcterms:W3CDTF">2021-10-28T18:34:34Z</dcterms:modified>
</cp:coreProperties>
</file>