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https://www.velvetjobs.com/job-descriptions/information-assurance-analyst</w:t>
        </w:r>
      </w:hyperlink>
    </w:p>
    <w:p>
      <w:pPr>
        <w:pStyle w:val="Heading1"/>
      </w:pPr>
      <w:bookmarkStart w:id="21" w:name="example-of-information-assurance-analyst-job-description"/>
      <w:r>
        <w:t xml:space="preserve">Example of Information Assurance Analyst Job Description</w:t>
      </w:r>
      <w:bookmarkEnd w:id="21"/>
    </w:p>
    <w:p>
      <w:pPr>
        <w:pStyle w:val="Compact"/>
      </w:pPr>
      <w:r>
        <w:t xml:space="preserve">Our innovative and growing company is hiring for an information assurance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assurance-analyst"/>
      <w:r>
        <w:t xml:space="preserve">Responsibilities for information assurance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Planning and performing risk assessments (entity and process level)</w:t>
      </w:r>
    </w:p>
    <w:p>
      <w:pPr>
        <w:pStyle w:val="Compact"/>
        <w:numPr>
          <w:numId w:val="1001"/>
          <w:ilvl w:val="0"/>
        </w:numPr>
      </w:pPr>
      <w:r>
        <w:t xml:space="preserve">Documenting and performing walkthroughs of key processes</w:t>
      </w:r>
    </w:p>
    <w:p>
      <w:pPr>
        <w:pStyle w:val="Compact"/>
        <w:numPr>
          <w:numId w:val="1001"/>
          <w:ilvl w:val="0"/>
        </w:numPr>
      </w:pPr>
      <w:r>
        <w:t xml:space="preserve">Developing checklists, programs and/or guidelines</w:t>
      </w:r>
    </w:p>
    <w:p>
      <w:pPr>
        <w:pStyle w:val="Compact"/>
        <w:numPr>
          <w:numId w:val="1001"/>
          <w:ilvl w:val="0"/>
        </w:numPr>
      </w:pPr>
      <w:r>
        <w:t xml:space="preserve">Develop and write reports and corrective action plans identifying findings and providing recommendations</w:t>
      </w:r>
    </w:p>
    <w:p>
      <w:pPr>
        <w:pStyle w:val="Compact"/>
        <w:numPr>
          <w:numId w:val="1001"/>
          <w:ilvl w:val="0"/>
        </w:numPr>
      </w:pPr>
      <w:r>
        <w:t xml:space="preserve">Verification that corrective actions are implemented as described in the corrective action plan</w:t>
      </w:r>
    </w:p>
    <w:p>
      <w:pPr>
        <w:pStyle w:val="Compact"/>
        <w:numPr>
          <w:numId w:val="1001"/>
          <w:ilvl w:val="0"/>
        </w:numPr>
      </w:pPr>
      <w:r>
        <w:t xml:space="preserve">Present results to management</w:t>
      </w:r>
    </w:p>
    <w:p>
      <w:pPr>
        <w:pStyle w:val="Compact"/>
        <w:numPr>
          <w:numId w:val="1001"/>
          <w:ilvl w:val="0"/>
        </w:numPr>
      </w:pPr>
      <w:r>
        <w:t xml:space="preserve">Ensure that management responses to instances of non-compliance or audit exceptions include statements of corrective measures</w:t>
      </w:r>
    </w:p>
    <w:p>
      <w:pPr>
        <w:pStyle w:val="Compact"/>
        <w:numPr>
          <w:numId w:val="1001"/>
          <w:ilvl w:val="0"/>
        </w:numPr>
      </w:pPr>
      <w:r>
        <w:t xml:space="preserve">Serve as liaison with representatives from external audit firms</w:t>
      </w:r>
    </w:p>
    <w:p>
      <w:pPr>
        <w:pStyle w:val="Compact"/>
        <w:numPr>
          <w:numId w:val="1001"/>
          <w:ilvl w:val="0"/>
        </w:numPr>
      </w:pPr>
      <w:r>
        <w:t xml:space="preserve">Work with constituent federal organizations to monitor, review, analyze and maintain ongoing authorizations</w:t>
      </w:r>
    </w:p>
    <w:p>
      <w:pPr>
        <w:pStyle w:val="Compact"/>
        <w:numPr>
          <w:numId w:val="1001"/>
          <w:ilvl w:val="0"/>
        </w:numPr>
      </w:pPr>
      <w:r>
        <w:t xml:space="preserve">Work with engineering teams to design, develop, and implement security tools across the Federal Government</w:t>
      </w:r>
    </w:p>
    <w:p>
      <w:pPr>
        <w:pStyle w:val="Heading2"/>
      </w:pPr>
      <w:bookmarkStart w:id="23" w:name="qualifications-for-information-assurance-analyst"/>
      <w:r>
        <w:t xml:space="preserve">Qualifications for information assurance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Top Secret Clearance with SSBI Required, SCI Clearance must be obtainable</w:t>
      </w:r>
    </w:p>
    <w:p>
      <w:pPr>
        <w:pStyle w:val="Compact"/>
        <w:numPr>
          <w:numId w:val="1002"/>
          <w:ilvl w:val="0"/>
        </w:numPr>
      </w:pPr>
      <w:r>
        <w:t xml:space="preserve">Top Secret Clearance/SCI with current SSBI and Full-Scope Polygraph Required</w:t>
      </w:r>
    </w:p>
    <w:p>
      <w:pPr>
        <w:pStyle w:val="Compact"/>
        <w:numPr>
          <w:numId w:val="1002"/>
          <w:ilvl w:val="0"/>
        </w:numPr>
      </w:pPr>
      <w:r>
        <w:t xml:space="preserve">A minimum of a BA degree</w:t>
      </w:r>
    </w:p>
    <w:p>
      <w:pPr>
        <w:pStyle w:val="Compact"/>
        <w:numPr>
          <w:numId w:val="1002"/>
          <w:ilvl w:val="0"/>
        </w:numPr>
      </w:pPr>
      <w:r>
        <w:t xml:space="preserve">Must currently possess or be able to obtain a Secret level security clearance</w:t>
      </w:r>
    </w:p>
    <w:p>
      <w:pPr>
        <w:pStyle w:val="Compact"/>
        <w:numPr>
          <w:numId w:val="1002"/>
          <w:ilvl w:val="0"/>
        </w:numPr>
      </w:pPr>
      <w:r>
        <w:t xml:space="preserve">Prior experience in supporting Focused Operation activities or interactions with Focused Operations teams is highly desired, experience supporting Interagency and IC/LE activities</w:t>
      </w:r>
    </w:p>
    <w:p>
      <w:pPr>
        <w:pStyle w:val="Compact"/>
        <w:numPr>
          <w:numId w:val="1002"/>
          <w:ilvl w:val="0"/>
        </w:numPr>
      </w:pPr>
      <w:r>
        <w:t xml:space="preserve">Maintain ongoing familiarization with the Cyber Security field, best practices and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as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as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2021-10-28T12:55:59Z</dcterms:created>
  <dcterms:modified xsi:type="dcterms:W3CDTF">2021-10-28T12:55:59Z</dcterms:modified>
</cp:coreProperties>
</file>