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https://www.velvetjobs.com/job-descriptions/information-architect</w:t>
        </w:r>
      </w:hyperlink>
    </w:p>
    <w:p>
      <w:pPr>
        <w:pStyle w:val="Heading1"/>
      </w:pPr>
      <w:bookmarkStart w:id="21" w:name="example-of-information-architect-job-description"/>
      <w:r>
        <w:t xml:space="preserve">Example of Information Architect Job Description</w:t>
      </w:r>
      <w:bookmarkEnd w:id="21"/>
    </w:p>
    <w:p>
      <w:pPr>
        <w:pStyle w:val="Compact"/>
      </w:pPr>
      <w:r>
        <w:t xml:space="preserve">Our growing company is searching for experienced candidates for the position of information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architect"/>
      <w:r>
        <w:t xml:space="preserve">Responsibilities for information architect</w:t>
      </w:r>
      <w:bookmarkEnd w:id="22"/>
    </w:p>
    <w:p>
      <w:pPr>
        <w:pStyle w:val="Compact"/>
        <w:numPr>
          <w:numId w:val="1001"/>
          <w:ilvl w:val="0"/>
        </w:numPr>
      </w:pPr>
      <w:r>
        <w:t xml:space="preserve">Own the Global Equities Technology data management and tooling strategy</w:t>
      </w:r>
    </w:p>
    <w:p>
      <w:pPr>
        <w:pStyle w:val="Compact"/>
        <w:numPr>
          <w:numId w:val="1001"/>
          <w:ilvl w:val="0"/>
        </w:numPr>
      </w:pPr>
      <w:r>
        <w:t xml:space="preserve">Drive knowledge and acceptance of data management techniques using pragmatic deliveries</w:t>
      </w:r>
    </w:p>
    <w:p>
      <w:pPr>
        <w:pStyle w:val="Compact"/>
        <w:numPr>
          <w:numId w:val="1001"/>
          <w:ilvl w:val="0"/>
        </w:numPr>
      </w:pPr>
      <w:r>
        <w:t xml:space="preserve">Own the high level Equities logical domain model</w:t>
      </w:r>
    </w:p>
    <w:p>
      <w:pPr>
        <w:pStyle w:val="Compact"/>
        <w:numPr>
          <w:numId w:val="1001"/>
          <w:ilvl w:val="0"/>
        </w:numPr>
      </w:pPr>
      <w:r>
        <w:t xml:space="preserve">Oversight of Equities data dictionary and integration with firms metadata repository</w:t>
      </w:r>
    </w:p>
    <w:p>
      <w:pPr>
        <w:pStyle w:val="Compact"/>
        <w:numPr>
          <w:numId w:val="1001"/>
          <w:ilvl w:val="0"/>
        </w:numPr>
      </w:pPr>
      <w:r>
        <w:t xml:space="preserve">Ownership of Equities FIX governance</w:t>
      </w:r>
    </w:p>
    <w:p>
      <w:pPr>
        <w:pStyle w:val="Compact"/>
        <w:numPr>
          <w:numId w:val="1001"/>
          <w:ilvl w:val="0"/>
        </w:numPr>
      </w:pPr>
      <w:r>
        <w:t xml:space="preserve">Oversight of tooling including automatically generated libraries used in system integration</w:t>
      </w:r>
    </w:p>
    <w:p>
      <w:pPr>
        <w:pStyle w:val="Compact"/>
        <w:numPr>
          <w:numId w:val="1001"/>
          <w:ilvl w:val="0"/>
        </w:numPr>
      </w:pPr>
      <w:r>
        <w:t xml:space="preserve">Influence QA practices around data changes in releases</w:t>
      </w:r>
    </w:p>
    <w:p>
      <w:pPr>
        <w:pStyle w:val="Compact"/>
        <w:numPr>
          <w:numId w:val="1001"/>
          <w:ilvl w:val="0"/>
        </w:numPr>
      </w:pPr>
      <w:r>
        <w:t xml:space="preserve">Mentor AD teams on use of firm’s data management tools</w:t>
      </w:r>
    </w:p>
    <w:p>
      <w:pPr>
        <w:pStyle w:val="Compact"/>
        <w:numPr>
          <w:numId w:val="1001"/>
          <w:ilvl w:val="0"/>
        </w:numPr>
      </w:pPr>
      <w:r>
        <w:t xml:space="preserve">Enforce IT controls - security and personally identifiable information (PII)</w:t>
      </w:r>
    </w:p>
    <w:p>
      <w:pPr>
        <w:pStyle w:val="Compact"/>
        <w:numPr>
          <w:numId w:val="1001"/>
          <w:ilvl w:val="0"/>
        </w:numPr>
      </w:pPr>
      <w:r>
        <w:t xml:space="preserve">Leads training and technical forums, serves as both a formal and informal mentor, and executes other initiatives designed to share knowledge across Security Platforms and/or Technology teams</w:t>
      </w:r>
    </w:p>
    <w:p>
      <w:pPr>
        <w:pStyle w:val="Heading2"/>
      </w:pPr>
      <w:bookmarkStart w:id="23" w:name="qualifications-for-information-architect"/>
      <w:r>
        <w:t xml:space="preserve">Qualifications for information architect</w:t>
      </w:r>
      <w:bookmarkEnd w:id="23"/>
    </w:p>
    <w:p>
      <w:pPr>
        <w:pStyle w:val="Compact"/>
        <w:numPr>
          <w:numId w:val="1002"/>
          <w:ilvl w:val="0"/>
        </w:numPr>
      </w:pPr>
      <w:r>
        <w:t xml:space="preserve">Demonstrated ability to simplify complex requirements and organize information into meaningful interactive experiences</w:t>
      </w:r>
    </w:p>
    <w:p>
      <w:pPr>
        <w:pStyle w:val="Compact"/>
        <w:numPr>
          <w:numId w:val="1002"/>
          <w:ilvl w:val="0"/>
        </w:numPr>
      </w:pPr>
      <w:r>
        <w:t xml:space="preserve">Ability to develop information architecture for transactional, informational and marketing websites and applications</w:t>
      </w:r>
    </w:p>
    <w:p>
      <w:pPr>
        <w:pStyle w:val="Compact"/>
        <w:numPr>
          <w:numId w:val="1002"/>
          <w:ilvl w:val="0"/>
        </w:numPr>
      </w:pPr>
      <w:r>
        <w:t xml:space="preserve">Must possess demonstrated effective presentation skills</w:t>
      </w:r>
    </w:p>
    <w:p>
      <w:pPr>
        <w:pStyle w:val="Compact"/>
        <w:numPr>
          <w:numId w:val="1002"/>
          <w:ilvl w:val="0"/>
        </w:numPr>
      </w:pPr>
      <w:r>
        <w:t xml:space="preserve">Must be collaborative and flexible with willingness to adjust copy based on web analytics, user-testing and stakeholder feedback</w:t>
      </w:r>
    </w:p>
    <w:p>
      <w:pPr>
        <w:pStyle w:val="Compact"/>
        <w:numPr>
          <w:numId w:val="1002"/>
          <w:ilvl w:val="0"/>
        </w:numPr>
      </w:pPr>
      <w:r>
        <w:t xml:space="preserve">Demonstrated proficiency in a variety of tools including Axure and MS Office Suite and familiarity with HTML</w:t>
      </w:r>
    </w:p>
    <w:p>
      <w:pPr>
        <w:pStyle w:val="Compact"/>
        <w:numPr>
          <w:numId w:val="1002"/>
          <w:ilvl w:val="0"/>
        </w:numPr>
      </w:pPr>
      <w:r>
        <w:t xml:space="preserve">Demonstrates aptitude to learn and effectively apply knowledge of Communications practices, processes, programs and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2021-10-28T13:03:40Z</dcterms:created>
  <dcterms:modified xsi:type="dcterms:W3CDTF">2021-10-28T13:03:40Z</dcterms:modified>
</cp:coreProperties>
</file>