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https://www.velvetjobs.com/job-descriptions/informatics-analyst</w:t>
        </w:r>
      </w:hyperlink>
    </w:p>
    <w:p>
      <w:pPr>
        <w:pStyle w:val="Heading1"/>
      </w:pPr>
      <w:bookmarkStart w:id="21" w:name="example-of-informatics-analyst-job-description"/>
      <w:r>
        <w:t xml:space="preserve">Example of Informatics Analyst Job Description</w:t>
      </w:r>
      <w:bookmarkEnd w:id="21"/>
    </w:p>
    <w:p>
      <w:pPr>
        <w:pStyle w:val="Compact"/>
      </w:pPr>
      <w:r>
        <w:t xml:space="preserve">Our innovative and growing company is hiring for an informatics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formatics-analyst"/>
      <w:r>
        <w:t xml:space="preserve">Responsibilities for informatics analyst</w:t>
      </w:r>
      <w:bookmarkEnd w:id="22"/>
    </w:p>
    <w:p>
      <w:pPr>
        <w:pStyle w:val="Compact"/>
        <w:numPr>
          <w:numId w:val="1001"/>
          <w:ilvl w:val="0"/>
        </w:numPr>
      </w:pPr>
      <w:r>
        <w:t xml:space="preserve">Create project documentation including function and technical specifications, requirements/due diligence, use-cases, testing scenarios and project plans where applicable</w:t>
      </w:r>
    </w:p>
    <w:p>
      <w:pPr>
        <w:pStyle w:val="Compact"/>
        <w:numPr>
          <w:numId w:val="1001"/>
          <w:ilvl w:val="0"/>
        </w:numPr>
      </w:pPr>
      <w:r>
        <w:t xml:space="preserve">Demonstrates leadership by coordinating and executing on the delivery of requirements, specifications, design, and testing efforts for both small to large projects</w:t>
      </w:r>
    </w:p>
    <w:p>
      <w:pPr>
        <w:pStyle w:val="Compact"/>
        <w:numPr>
          <w:numId w:val="1001"/>
          <w:ilvl w:val="0"/>
        </w:numPr>
      </w:pPr>
      <w:r>
        <w:t xml:space="preserve">Serves as a key liaison between the Informatics Analyst team and internal and external stakeholders when needed</w:t>
      </w:r>
    </w:p>
    <w:p>
      <w:pPr>
        <w:pStyle w:val="Compact"/>
        <w:numPr>
          <w:numId w:val="1001"/>
          <w:ilvl w:val="0"/>
        </w:numPr>
      </w:pPr>
      <w:r>
        <w:t xml:space="preserve">Provides mentorship and project oversight to the Informatics Analyst team, including the onboarding of new analysts and development/maintenance of departmental training tools</w:t>
      </w:r>
    </w:p>
    <w:p>
      <w:pPr>
        <w:pStyle w:val="Compact"/>
        <w:numPr>
          <w:numId w:val="1001"/>
          <w:ilvl w:val="0"/>
        </w:numPr>
      </w:pPr>
      <w:r>
        <w:t xml:space="preserve">Leads weekly project management/allocation meetings in coordination with management and provides report-out to Director of Informatics</w:t>
      </w:r>
    </w:p>
    <w:p>
      <w:pPr>
        <w:pStyle w:val="Compact"/>
        <w:numPr>
          <w:numId w:val="1001"/>
          <w:ilvl w:val="0"/>
        </w:numPr>
      </w:pPr>
      <w:r>
        <w:t xml:space="preserve">Effectively communicates status, changes, and issues to the relevant parties and stakeholders</w:t>
      </w:r>
    </w:p>
    <w:p>
      <w:pPr>
        <w:pStyle w:val="Compact"/>
        <w:numPr>
          <w:numId w:val="1001"/>
          <w:ilvl w:val="0"/>
        </w:numPr>
      </w:pPr>
      <w:r>
        <w:t xml:space="preserve">Quickly addresses and /or escalates project issues and supports their resolution to/with Informatics Management</w:t>
      </w:r>
    </w:p>
    <w:p>
      <w:pPr>
        <w:pStyle w:val="Compact"/>
        <w:numPr>
          <w:numId w:val="1001"/>
          <w:ilvl w:val="0"/>
        </w:numPr>
      </w:pPr>
      <w:r>
        <w:t xml:space="preserve">Coordinates with departments to provide report training/education and documentation</w:t>
      </w:r>
    </w:p>
    <w:p>
      <w:pPr>
        <w:pStyle w:val="Compact"/>
        <w:numPr>
          <w:numId w:val="1001"/>
          <w:ilvl w:val="0"/>
        </w:numPr>
      </w:pPr>
      <w:r>
        <w:t xml:space="preserve">Adjusts to multiple demands and constituencies by shifting priorities and through rapid change and flexibility</w:t>
      </w:r>
    </w:p>
    <w:p>
      <w:pPr>
        <w:pStyle w:val="Compact"/>
        <w:numPr>
          <w:numId w:val="1001"/>
          <w:ilvl w:val="0"/>
        </w:numPr>
      </w:pPr>
      <w:r>
        <w:t xml:space="preserve">Ability to effectively establish and maintain working relationships with all levels of the parent and client organizations</w:t>
      </w:r>
    </w:p>
    <w:p>
      <w:pPr>
        <w:pStyle w:val="Heading2"/>
      </w:pPr>
      <w:bookmarkStart w:id="23" w:name="qualifications-for-informatics-analyst"/>
      <w:r>
        <w:t xml:space="preserve">Qualifications for informatics analyst</w:t>
      </w:r>
      <w:bookmarkEnd w:id="23"/>
    </w:p>
    <w:p>
      <w:pPr>
        <w:pStyle w:val="Compact"/>
        <w:numPr>
          <w:numId w:val="1002"/>
          <w:ilvl w:val="0"/>
        </w:numPr>
      </w:pPr>
      <w:r>
        <w:t xml:space="preserve">Excellent customer focus and ability to work effectively in cross-functional teams</w:t>
      </w:r>
    </w:p>
    <w:p>
      <w:pPr>
        <w:pStyle w:val="Compact"/>
        <w:numPr>
          <w:numId w:val="1002"/>
          <w:ilvl w:val="0"/>
        </w:numPr>
      </w:pPr>
      <w:r>
        <w:t xml:space="preserve">Strong organizational skills including the ability to manage concurrent data projects with competing priorities and deadlines</w:t>
      </w:r>
    </w:p>
    <w:p>
      <w:pPr>
        <w:pStyle w:val="Compact"/>
        <w:numPr>
          <w:numId w:val="1002"/>
          <w:ilvl w:val="0"/>
        </w:numPr>
      </w:pPr>
      <w:r>
        <w:t xml:space="preserve">Represent BEACON at applicable activities including multi-system user groups and other health data system organizations, such as MA APCD, HEDIS working groups and regulatory agencies</w:t>
      </w:r>
    </w:p>
    <w:p>
      <w:pPr>
        <w:pStyle w:val="Compact"/>
        <w:numPr>
          <w:numId w:val="1002"/>
          <w:ilvl w:val="0"/>
        </w:numPr>
      </w:pPr>
      <w:r>
        <w:t xml:space="preserve">Maintain professional growth and development through self-directed learning activities focused on both technology and the business of healthcare</w:t>
      </w:r>
    </w:p>
    <w:p>
      <w:pPr>
        <w:pStyle w:val="Compact"/>
        <w:numPr>
          <w:numId w:val="1002"/>
          <w:ilvl w:val="0"/>
        </w:numPr>
      </w:pPr>
      <w:r>
        <w:t xml:space="preserve">Ensures that reporting systems comply with HIPAA security and privacy guidelines</w:t>
      </w:r>
    </w:p>
    <w:p>
      <w:pPr>
        <w:pStyle w:val="Compact"/>
        <w:numPr>
          <w:numId w:val="1002"/>
          <w:ilvl w:val="0"/>
        </w:numPr>
      </w:pPr>
      <w:r>
        <w:t xml:space="preserve">Conducts training for the development of new BSA staff members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formatic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formatic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2021-10-28T13:13:02Z</dcterms:created>
  <dcterms:modified xsi:type="dcterms:W3CDTF">2021-10-28T13:13:02Z</dcterms:modified>
</cp:coreProperties>
</file>