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https://www.velvetjobs.com/job-descriptions/indirect-tax-analyst</w:t>
        </w:r>
      </w:hyperlink>
    </w:p>
    <w:p>
      <w:pPr>
        <w:pStyle w:val="Heading1"/>
      </w:pPr>
      <w:bookmarkStart w:id="21" w:name="example-of-indirect-tax-analyst-job-description"/>
      <w:r>
        <w:t xml:space="preserve">Example of Indirect Tax Analyst Job Description</w:t>
      </w:r>
      <w:bookmarkEnd w:id="21"/>
    </w:p>
    <w:p>
      <w:pPr>
        <w:pStyle w:val="Compact"/>
      </w:pPr>
      <w:r>
        <w:t xml:space="preserve">Our company is hiring for an indirect tax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direct-tax-analyst"/>
      <w:r>
        <w:t xml:space="preserve">Responsibilities for indirect tax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timely filing of the GST and VAT returns on a monthly basis</w:t>
      </w:r>
    </w:p>
    <w:p>
      <w:pPr>
        <w:pStyle w:val="Compact"/>
        <w:numPr>
          <w:numId w:val="1001"/>
          <w:ilvl w:val="0"/>
        </w:numPr>
      </w:pPr>
      <w:r>
        <w:t xml:space="preserve">Reconciliation of the Trading ledgers with the Accounting ledgers on a weekly basis</w:t>
      </w:r>
    </w:p>
    <w:p>
      <w:pPr>
        <w:pStyle w:val="Compact"/>
        <w:numPr>
          <w:numId w:val="1001"/>
          <w:ilvl w:val="0"/>
        </w:numPr>
      </w:pPr>
      <w:r>
        <w:t xml:space="preserve">Identifying incorrect tax decisions in the above reports</w:t>
      </w:r>
    </w:p>
    <w:p>
      <w:pPr>
        <w:pStyle w:val="Compact"/>
        <w:numPr>
          <w:numId w:val="1001"/>
          <w:ilvl w:val="0"/>
        </w:numPr>
      </w:pPr>
      <w:r>
        <w:t xml:space="preserve">Discussing the discrepancies with operations and accounting teams and guiding them to the correct tax decisions</w:t>
      </w:r>
    </w:p>
    <w:p>
      <w:pPr>
        <w:pStyle w:val="Compact"/>
        <w:numPr>
          <w:numId w:val="1001"/>
          <w:ilvl w:val="0"/>
        </w:numPr>
      </w:pPr>
      <w:r>
        <w:t xml:space="preserve">Monitoring the receivables from Tax authorities</w:t>
      </w:r>
    </w:p>
    <w:p>
      <w:pPr>
        <w:pStyle w:val="Compact"/>
        <w:numPr>
          <w:numId w:val="1001"/>
          <w:ilvl w:val="0"/>
        </w:numPr>
      </w:pPr>
      <w:r>
        <w:t xml:space="preserve">Ensure proper stock reconciliations</w:t>
      </w:r>
    </w:p>
    <w:p>
      <w:pPr>
        <w:pStyle w:val="Compact"/>
        <w:numPr>
          <w:numId w:val="1001"/>
          <w:ilvl w:val="0"/>
        </w:numPr>
      </w:pPr>
      <w:r>
        <w:t xml:space="preserve">Prepare audit documentation and liaise with external auditors</w:t>
      </w:r>
    </w:p>
    <w:p>
      <w:pPr>
        <w:pStyle w:val="Compact"/>
        <w:numPr>
          <w:numId w:val="1001"/>
          <w:ilvl w:val="0"/>
        </w:numPr>
      </w:pPr>
      <w:r>
        <w:t xml:space="preserve">Prepare and submit German VAT returns and German Intrastat returns</w:t>
      </w:r>
    </w:p>
    <w:p>
      <w:pPr>
        <w:pStyle w:val="Compact"/>
        <w:numPr>
          <w:numId w:val="1001"/>
          <w:ilvl w:val="0"/>
        </w:numPr>
      </w:pPr>
      <w:r>
        <w:t xml:space="preserve">Lead analyst for unclaimed property audits and voluntary disclosure agreements (self-audits)</w:t>
      </w:r>
    </w:p>
    <w:p>
      <w:pPr>
        <w:pStyle w:val="Compact"/>
        <w:numPr>
          <w:numId w:val="1001"/>
          <w:ilvl w:val="0"/>
        </w:numPr>
      </w:pPr>
      <w:r>
        <w:t xml:space="preserve">Reconcile and review assigned tax G/L accounts</w:t>
      </w:r>
    </w:p>
    <w:p>
      <w:pPr>
        <w:pStyle w:val="Heading2"/>
      </w:pPr>
      <w:bookmarkStart w:id="23" w:name="qualifications-for-indirect-tax-analyst"/>
      <w:r>
        <w:t xml:space="preserve">Qualifications for indirect tax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identify, research, and comprehend changes in VAT legislation and the net impact for Tyco operations</w:t>
      </w:r>
    </w:p>
    <w:p>
      <w:pPr>
        <w:pStyle w:val="Compact"/>
        <w:numPr>
          <w:numId w:val="1002"/>
          <w:ilvl w:val="0"/>
        </w:numPr>
      </w:pPr>
      <w:r>
        <w:t xml:space="preserve">Must have Bachelor’s Degree, or foreign equivalent, in Computer Science</w:t>
      </w:r>
    </w:p>
    <w:p>
      <w:pPr>
        <w:pStyle w:val="Compact"/>
        <w:numPr>
          <w:numId w:val="1002"/>
          <w:ilvl w:val="0"/>
        </w:numPr>
      </w:pPr>
      <w:r>
        <w:t xml:space="preserve">Experience must include one year of experience with Vertex O Series 6.0</w:t>
      </w:r>
    </w:p>
    <w:p>
      <w:pPr>
        <w:pStyle w:val="Compact"/>
        <w:numPr>
          <w:numId w:val="1002"/>
          <w:ilvl w:val="0"/>
        </w:numPr>
      </w:pPr>
      <w:r>
        <w:t xml:space="preserve">Self-motivated with a mature attitude</w:t>
      </w:r>
    </w:p>
    <w:p>
      <w:pPr>
        <w:pStyle w:val="Compact"/>
        <w:numPr>
          <w:numId w:val="1002"/>
          <w:ilvl w:val="0"/>
        </w:numPr>
      </w:pPr>
      <w:r>
        <w:t xml:space="preserve">Hands on in handling data and data analytics</w:t>
      </w:r>
    </w:p>
    <w:p>
      <w:pPr>
        <w:pStyle w:val="Compact"/>
        <w:numPr>
          <w:numId w:val="1002"/>
          <w:ilvl w:val="0"/>
        </w:numPr>
      </w:pPr>
      <w:r>
        <w:t xml:space="preserve">Knowledge of VAT &amp;/or intrastat in some European countries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direct-tax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direct-tax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2021-10-28T12:54:51Z</dcterms:created>
  <dcterms:modified xsi:type="dcterms:W3CDTF">2021-10-28T12:54:51Z</dcterms:modified>
</cp:coreProperties>
</file>