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https://www.velvetjobs.com/job-descriptions/incident-handler</w:t>
        </w:r>
      </w:hyperlink>
    </w:p>
    <w:p>
      <w:pPr>
        <w:pStyle w:val="Heading1"/>
      </w:pPr>
      <w:bookmarkStart w:id="21" w:name="example-of-incident-handler-job-description"/>
      <w:r>
        <w:t xml:space="preserve">Example of Incident Handler Job Description</w:t>
      </w:r>
      <w:bookmarkEnd w:id="21"/>
    </w:p>
    <w:p>
      <w:pPr>
        <w:pStyle w:val="Compact"/>
      </w:pPr>
      <w:r>
        <w:t xml:space="preserve">Our company is hiring for an incident handler.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cident-handler"/>
      <w:r>
        <w:t xml:space="preserve">Responsibilities for incident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security engineering teams to ensure proper function of tools used to support the incident response function</w:t>
      </w:r>
    </w:p>
    <w:p>
      <w:pPr>
        <w:pStyle w:val="Compact"/>
        <w:numPr>
          <w:numId w:val="1001"/>
          <w:ilvl w:val="0"/>
        </w:numPr>
      </w:pPr>
      <w:r>
        <w:t xml:space="preserve">Maintain proper documentation and creation of reports</w:t>
      </w:r>
    </w:p>
    <w:p>
      <w:pPr>
        <w:pStyle w:val="Compact"/>
        <w:numPr>
          <w:numId w:val="1001"/>
          <w:ilvl w:val="0"/>
        </w:numPr>
      </w:pPr>
      <w:r>
        <w:t xml:space="preserve">Provide on-call support to 24x7 security monitoring</w:t>
      </w:r>
    </w:p>
    <w:p>
      <w:pPr>
        <w:pStyle w:val="Compact"/>
        <w:numPr>
          <w:numId w:val="1001"/>
          <w:ilvl w:val="0"/>
        </w:numPr>
      </w:pPr>
      <w:r>
        <w:t xml:space="preserve">Contribute to GM cyber security incident response efforts</w:t>
      </w:r>
    </w:p>
    <w:p>
      <w:pPr>
        <w:pStyle w:val="Compact"/>
        <w:numPr>
          <w:numId w:val="1001"/>
          <w:ilvl w:val="0"/>
        </w:numPr>
      </w:pPr>
      <w:r>
        <w:t xml:space="preserve">Manages a growing team of incident response experts</w:t>
      </w:r>
    </w:p>
    <w:p>
      <w:pPr>
        <w:pStyle w:val="Compact"/>
        <w:numPr>
          <w:numId w:val="1001"/>
          <w:ilvl w:val="0"/>
        </w:numPr>
      </w:pPr>
      <w:r>
        <w:t xml:space="preserve">Performs actions in response to identified cyber intrusions</w:t>
      </w:r>
    </w:p>
    <w:p>
      <w:pPr>
        <w:pStyle w:val="Compact"/>
        <w:numPr>
          <w:numId w:val="1001"/>
          <w:ilvl w:val="0"/>
        </w:numPr>
      </w:pPr>
      <w:r>
        <w:t xml:space="preserve">Determines appropriate course of action in response to identified cyber security incidents or anomalous network activity</w:t>
      </w:r>
    </w:p>
    <w:p>
      <w:pPr>
        <w:pStyle w:val="Compact"/>
        <w:numPr>
          <w:numId w:val="1001"/>
          <w:ilvl w:val="0"/>
        </w:numPr>
      </w:pPr>
      <w:r>
        <w:t xml:space="preserve">Communicates with stakeholders and leaders to ensure incidents are managed appropriately</w:t>
      </w:r>
    </w:p>
    <w:p>
      <w:pPr>
        <w:pStyle w:val="Compact"/>
        <w:numPr>
          <w:numId w:val="1001"/>
          <w:ilvl w:val="0"/>
        </w:numPr>
      </w:pPr>
      <w:r>
        <w:t xml:space="preserve">Acts as incident command during small scale incidents and cyber response subject matter expert during large scale incidents</w:t>
      </w:r>
    </w:p>
    <w:p>
      <w:pPr>
        <w:pStyle w:val="Compact"/>
        <w:numPr>
          <w:numId w:val="1001"/>
          <w:ilvl w:val="0"/>
        </w:numPr>
      </w:pPr>
      <w:r>
        <w:t xml:space="preserve">Recommend enterprise protection measures based on incident trends</w:t>
      </w:r>
    </w:p>
    <w:p>
      <w:pPr>
        <w:pStyle w:val="Heading2"/>
      </w:pPr>
      <w:bookmarkStart w:id="23" w:name="qualifications-for-incident-handler"/>
      <w:r>
        <w:t xml:space="preserve">Qualifications for incident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facilitate customer requests regarding Cybersecurity threats and best practices</w:t>
      </w:r>
    </w:p>
    <w:p>
      <w:pPr>
        <w:pStyle w:val="Compact"/>
        <w:numPr>
          <w:numId w:val="1002"/>
          <w:ilvl w:val="0"/>
        </w:numPr>
      </w:pPr>
      <w:r>
        <w:t xml:space="preserve">Ability to monitor shared mailbox and ticket queues, communicate ownership and next steps within the team, and monitor internal social media for questions and reports pertaining to Cybersecurity</w:t>
      </w:r>
    </w:p>
    <w:p>
      <w:pPr>
        <w:pStyle w:val="Compact"/>
        <w:numPr>
          <w:numId w:val="1002"/>
          <w:ilvl w:val="0"/>
        </w:numPr>
      </w:pPr>
      <w:r>
        <w:t xml:space="preserve">Ability to work with a team to complete the mission while working well under pressure to rapidly scope and investigate incidents, as needed</w:t>
      </w:r>
    </w:p>
    <w:p>
      <w:pPr>
        <w:pStyle w:val="Compact"/>
        <w:numPr>
          <w:numId w:val="1002"/>
          <w:ilvl w:val="0"/>
        </w:numPr>
      </w:pPr>
      <w:r>
        <w:t xml:space="preserve">Ability to show originality and creativity in problem solving</w:t>
      </w:r>
    </w:p>
    <w:p>
      <w:pPr>
        <w:pStyle w:val="Compact"/>
        <w:numPr>
          <w:numId w:val="1002"/>
          <w:ilvl w:val="0"/>
        </w:numPr>
      </w:pPr>
      <w:r>
        <w:t xml:space="preserve">Ability to pay strict attention to detail and show a solution orientation</w:t>
      </w:r>
    </w:p>
    <w:p>
      <w:pPr>
        <w:pStyle w:val="Compact"/>
        <w:numPr>
          <w:numId w:val="1002"/>
          <w:ilvl w:val="0"/>
        </w:numPr>
      </w:pPr>
      <w:r>
        <w:t xml:space="preserve">Possession of excellent analytical, critical thinking, and logic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cident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cident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2021-10-28T13:08:34Z</dcterms:created>
  <dcterms:modified xsi:type="dcterms:W3CDTF">2021-10-28T13:08:34Z</dcterms:modified>
</cp:coreProperties>
</file>