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https://www.velvetjobs.com/job-descriptions/import-manager</w:t>
        </w:r>
      </w:hyperlink>
    </w:p>
    <w:p>
      <w:pPr>
        <w:pStyle w:val="Heading1"/>
      </w:pPr>
      <w:bookmarkStart w:id="21" w:name="example-of-import-manager-job-description"/>
      <w:r>
        <w:t xml:space="preserve">Example of Import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import manager. To join our growing team, please review the list of responsibilities and qualifications.</w:t>
      </w:r>
    </w:p>
    <w:p>
      <w:pPr>
        <w:pStyle w:val="Heading2"/>
      </w:pPr>
      <w:bookmarkStart w:id="22" w:name="responsibilities-for-import-manager"/>
      <w:r>
        <w:t xml:space="preserve">Responsibilities for import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category teams across EU5 in volume and savings projection and drive annual volume and capacity planning for the EU</w:t>
      </w:r>
    </w:p>
    <w:p>
      <w:pPr>
        <w:pStyle w:val="Compact"/>
        <w:numPr>
          <w:numId w:val="1001"/>
          <w:ilvl w:val="0"/>
        </w:numPr>
      </w:pPr>
      <w:r>
        <w:t xml:space="preserve">Partner with Trade Compliance, Product Compliance and Legal teams to simplify vendor processes and keep Imports safe and flawless</w:t>
      </w:r>
    </w:p>
    <w:p>
      <w:pPr>
        <w:pStyle w:val="Compact"/>
        <w:numPr>
          <w:numId w:val="1001"/>
          <w:ilvl w:val="0"/>
        </w:numPr>
      </w:pPr>
      <w:r>
        <w:t xml:space="preserve">Assist as a liaison between departments for gathering any additional information needed to continue moving the import freight</w:t>
      </w:r>
    </w:p>
    <w:p>
      <w:pPr>
        <w:pStyle w:val="Compact"/>
        <w:numPr>
          <w:numId w:val="1001"/>
          <w:ilvl w:val="0"/>
        </w:numPr>
      </w:pPr>
      <w:r>
        <w:t xml:space="preserve">Provide timely responses to Customs regarding CF- 28, CF-29, entry details, refunds</w:t>
      </w:r>
    </w:p>
    <w:p>
      <w:pPr>
        <w:pStyle w:val="Compact"/>
        <w:numPr>
          <w:numId w:val="1001"/>
          <w:ilvl w:val="0"/>
        </w:numPr>
      </w:pPr>
      <w:r>
        <w:t xml:space="preserve">Analyze and interpret requirements for import compliance as they relate to the U.S. Customs and Border Protection</w:t>
      </w:r>
    </w:p>
    <w:p>
      <w:pPr>
        <w:pStyle w:val="Compact"/>
        <w:numPr>
          <w:numId w:val="1001"/>
          <w:ilvl w:val="0"/>
        </w:numPr>
      </w:pPr>
      <w:r>
        <w:t xml:space="preserve">Lead a team of senior professional, professional level and non-exempt roles</w:t>
      </w:r>
    </w:p>
    <w:p>
      <w:pPr>
        <w:pStyle w:val="Compact"/>
        <w:numPr>
          <w:numId w:val="1001"/>
          <w:ilvl w:val="0"/>
        </w:numPr>
      </w:pPr>
      <w:r>
        <w:t xml:space="preserve">Develop processes to measure and direct the daily flow of inbound products, ensuring timely and cost efficient delivery</w:t>
      </w:r>
    </w:p>
    <w:p>
      <w:pPr>
        <w:pStyle w:val="Compact"/>
        <w:numPr>
          <w:numId w:val="1001"/>
          <w:ilvl w:val="0"/>
        </w:numPr>
      </w:pPr>
      <w:r>
        <w:t xml:space="preserve">Negotiate all contracts for ocean freight, freight forwarding, brokerage and U.S. domestic transportation for the GGS business unit</w:t>
      </w:r>
    </w:p>
    <w:p>
      <w:pPr>
        <w:pStyle w:val="Compact"/>
        <w:numPr>
          <w:numId w:val="1001"/>
          <w:ilvl w:val="0"/>
        </w:numPr>
      </w:pPr>
      <w:r>
        <w:t xml:space="preserve">Define requirements for a supply chain visibility tool</w:t>
      </w:r>
    </w:p>
    <w:p>
      <w:pPr>
        <w:pStyle w:val="Compact"/>
        <w:numPr>
          <w:numId w:val="1001"/>
          <w:ilvl w:val="0"/>
        </w:numPr>
      </w:pPr>
      <w:r>
        <w:t xml:space="preserve">Continually monitor carrier/broker performance and recommend, as needed, when carrier reviews are necessary</w:t>
      </w:r>
    </w:p>
    <w:p>
      <w:pPr>
        <w:pStyle w:val="Heading2"/>
      </w:pPr>
      <w:bookmarkStart w:id="23" w:name="qualifications-for-import-manager"/>
      <w:r>
        <w:t xml:space="preserve">Qualifications for import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 the AS400 system preferred</w:t>
      </w:r>
    </w:p>
    <w:p>
      <w:pPr>
        <w:pStyle w:val="Compact"/>
        <w:numPr>
          <w:numId w:val="1002"/>
          <w:ilvl w:val="0"/>
        </w:numPr>
      </w:pPr>
      <w:r>
        <w:t xml:space="preserve">Network equipment knowledge</w:t>
      </w:r>
    </w:p>
    <w:p>
      <w:pPr>
        <w:pStyle w:val="Compact"/>
        <w:numPr>
          <w:numId w:val="1002"/>
          <w:ilvl w:val="0"/>
        </w:numPr>
      </w:pPr>
      <w:r>
        <w:t xml:space="preserve">Detail oriented, capable of following complex procedures, timely follow-up while working within multiple systems</w:t>
      </w:r>
    </w:p>
    <w:p>
      <w:pPr>
        <w:pStyle w:val="Compact"/>
        <w:numPr>
          <w:numId w:val="1002"/>
          <w:ilvl w:val="0"/>
        </w:numPr>
      </w:pPr>
      <w:r>
        <w:t xml:space="preserve">Understand garment construction and costing details</w:t>
      </w:r>
    </w:p>
    <w:p>
      <w:pPr>
        <w:pStyle w:val="Compact"/>
        <w:numPr>
          <w:numId w:val="1002"/>
          <w:ilvl w:val="0"/>
        </w:numPr>
      </w:pPr>
      <w:r>
        <w:t xml:space="preserve">Deep discipline to calendar and ability to track key product development milestones</w:t>
      </w:r>
    </w:p>
    <w:p>
      <w:pPr>
        <w:pStyle w:val="Compact"/>
        <w:numPr>
          <w:numId w:val="1002"/>
          <w:ilvl w:val="0"/>
        </w:numPr>
      </w:pPr>
      <w:r>
        <w:t xml:space="preserve">Full Package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mpor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mpor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2021-10-28T18:34:58Z</dcterms:created>
  <dcterms:modified xsi:type="dcterms:W3CDTF">2021-10-28T18:34:58Z</dcterms:modified>
</cp:coreProperties>
</file>