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https://www.velvetjobs.com/job-descriptions/implementation-support</w:t>
        </w:r>
      </w:hyperlink>
    </w:p>
    <w:p>
      <w:pPr>
        <w:pStyle w:val="Heading1"/>
      </w:pPr>
      <w:bookmarkStart w:id="21" w:name="example-of-implementation-support-job-description"/>
      <w:r>
        <w:t xml:space="preserve">Example of Implementation Support Job Description</w:t>
      </w:r>
      <w:bookmarkEnd w:id="21"/>
    </w:p>
    <w:p>
      <w:pPr>
        <w:pStyle w:val="Compact"/>
      </w:pPr>
      <w:r>
        <w:t xml:space="preserve">Our company is looking for an implementation support. If you are looking for an exciting place to work, please take a look at the list of qualifications below.</w:t>
      </w:r>
    </w:p>
    <w:p>
      <w:pPr>
        <w:pStyle w:val="Heading2"/>
      </w:pPr>
      <w:bookmarkStart w:id="22" w:name="responsibilities-for-implementation-support"/>
      <w:r>
        <w:t xml:space="preserve">Responsibilities for implementation support</w:t>
      </w:r>
      <w:bookmarkEnd w:id="22"/>
    </w:p>
    <w:p>
      <w:pPr>
        <w:pStyle w:val="Compact"/>
        <w:numPr>
          <w:numId w:val="1001"/>
          <w:ilvl w:val="0"/>
        </w:numPr>
      </w:pPr>
      <w:r>
        <w:t xml:space="preserve">Liaise with business and technical contacts both internally and externally and oversee new projects involving our trading &amp; connectivity services</w:t>
      </w:r>
    </w:p>
    <w:p>
      <w:pPr>
        <w:pStyle w:val="Compact"/>
        <w:numPr>
          <w:numId w:val="1001"/>
          <w:ilvl w:val="0"/>
        </w:numPr>
      </w:pPr>
      <w:r>
        <w:t xml:space="preserve">Implementation of rick data set of holdings, cashflows, attribution and returns and analytical deliverables for existing clients, partnering with analytics and client teams</w:t>
      </w:r>
    </w:p>
    <w:p>
      <w:pPr>
        <w:pStyle w:val="Compact"/>
        <w:numPr>
          <w:numId w:val="1001"/>
          <w:ilvl w:val="0"/>
        </w:numPr>
      </w:pPr>
      <w:r>
        <w:t xml:space="preserve">Reduce manual effort through reengineering of the existing processes, partnering with software development teams</w:t>
      </w:r>
    </w:p>
    <w:p>
      <w:pPr>
        <w:pStyle w:val="Compact"/>
        <w:numPr>
          <w:numId w:val="1001"/>
          <w:ilvl w:val="0"/>
        </w:numPr>
      </w:pPr>
      <w:r>
        <w:t xml:space="preserve">Play a key role in rolling out Aladdin functionality, partnering with analytics and client teams Responsible for quality controlling changes made to client reports and configurations as part of the regular weekly updates</w:t>
      </w:r>
    </w:p>
    <w:p>
      <w:pPr>
        <w:pStyle w:val="Compact"/>
        <w:numPr>
          <w:numId w:val="1001"/>
          <w:ilvl w:val="0"/>
        </w:numPr>
      </w:pPr>
      <w:r>
        <w:t xml:space="preserve">Coordinate multiple aspects of new business service delivery to customers, including shipments of materials and technology setup</w:t>
      </w:r>
    </w:p>
    <w:p>
      <w:pPr>
        <w:pStyle w:val="Compact"/>
        <w:numPr>
          <w:numId w:val="1001"/>
          <w:ilvl w:val="0"/>
        </w:numPr>
      </w:pPr>
      <w:r>
        <w:t xml:space="preserve">The role requires collaboration between Statutory and R2R team and also gives opportunity to communicate with Global Teams</w:t>
      </w:r>
    </w:p>
    <w:p>
      <w:pPr>
        <w:pStyle w:val="Compact"/>
        <w:numPr>
          <w:numId w:val="1001"/>
          <w:ilvl w:val="0"/>
        </w:numPr>
      </w:pPr>
      <w:r>
        <w:t xml:space="preserve">Support a high priority finance project which is design, stabilization and operationalization of a new process</w:t>
      </w:r>
    </w:p>
    <w:p>
      <w:pPr>
        <w:pStyle w:val="Compact"/>
        <w:numPr>
          <w:numId w:val="1001"/>
          <w:ilvl w:val="0"/>
        </w:numPr>
      </w:pPr>
      <w:r>
        <w:t xml:space="preserve">Support the review, validation and standardization documentation for statutory adjustments</w:t>
      </w:r>
    </w:p>
    <w:p>
      <w:pPr>
        <w:pStyle w:val="Compact"/>
        <w:numPr>
          <w:numId w:val="1001"/>
          <w:ilvl w:val="0"/>
        </w:numPr>
      </w:pPr>
      <w:r>
        <w:t xml:space="preserve">Work closely with all the R2R process teams and statutory operational country teams</w:t>
      </w:r>
    </w:p>
    <w:p>
      <w:pPr>
        <w:pStyle w:val="Compact"/>
        <w:numPr>
          <w:numId w:val="1001"/>
          <w:ilvl w:val="0"/>
        </w:numPr>
      </w:pPr>
      <w:r>
        <w:t xml:space="preserve">You can work together many teams within the Global Operations center which helps you to gain a high level overview of the organization</w:t>
      </w:r>
    </w:p>
    <w:p>
      <w:pPr>
        <w:pStyle w:val="Heading2"/>
      </w:pPr>
      <w:bookmarkStart w:id="23" w:name="qualifications-for-implementation-support"/>
      <w:r>
        <w:t xml:space="preserve">Qualifications for implementation support</w:t>
      </w:r>
      <w:bookmarkEnd w:id="23"/>
    </w:p>
    <w:p>
      <w:pPr>
        <w:pStyle w:val="Compact"/>
        <w:numPr>
          <w:numId w:val="1002"/>
          <w:ilvl w:val="0"/>
        </w:numPr>
      </w:pPr>
      <w:r>
        <w:t xml:space="preserve">Providing 1st line Client Production Support</w:t>
      </w:r>
    </w:p>
    <w:p>
      <w:pPr>
        <w:pStyle w:val="Compact"/>
        <w:numPr>
          <w:numId w:val="1002"/>
          <w:ilvl w:val="0"/>
        </w:numPr>
      </w:pPr>
      <w:r>
        <w:t xml:space="preserve">Partnering with Account Management in our buy-side and sell-side businesses to provide proactive engagements with existing client base in Australia/New Zealand</w:t>
      </w:r>
    </w:p>
    <w:p>
      <w:pPr>
        <w:pStyle w:val="Compact"/>
        <w:numPr>
          <w:numId w:val="1002"/>
          <w:ilvl w:val="0"/>
        </w:numPr>
      </w:pPr>
      <w:r>
        <w:t xml:space="preserve">Understanding of the trading lifecycle and knowledge of financial industry terminology</w:t>
      </w:r>
    </w:p>
    <w:p>
      <w:pPr>
        <w:pStyle w:val="Compact"/>
        <w:numPr>
          <w:numId w:val="1002"/>
          <w:ilvl w:val="0"/>
        </w:numPr>
      </w:pPr>
      <w:r>
        <w:t xml:space="preserve">Experience with client trade support and troubleshooting</w:t>
      </w:r>
    </w:p>
    <w:p>
      <w:pPr>
        <w:pStyle w:val="Compact"/>
        <w:numPr>
          <w:numId w:val="1002"/>
          <w:ilvl w:val="0"/>
        </w:numPr>
      </w:pPr>
      <w:r>
        <w:t xml:space="preserve">FIX protocol support</w:t>
      </w:r>
    </w:p>
    <w:p>
      <w:pPr>
        <w:pStyle w:val="Compact"/>
        <w:numPr>
          <w:numId w:val="1002"/>
          <w:ilvl w:val="0"/>
        </w:numPr>
      </w:pPr>
      <w:r>
        <w:t xml:space="preserve">Trade application support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mplementation-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mplementation-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2021-10-28T13:13:14Z</dcterms:created>
  <dcterms:modified xsi:type="dcterms:W3CDTF">2021-10-28T13:13:14Z</dcterms:modified>
</cp:coreProperties>
</file>