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https://www.velvetjobs.com/job-descriptions/imaging-scientist</w:t>
        </w:r>
      </w:hyperlink>
    </w:p>
    <w:p>
      <w:pPr>
        <w:pStyle w:val="Heading1"/>
      </w:pPr>
      <w:bookmarkStart w:id="21" w:name="example-of-imaging-scientist-job-description"/>
      <w:r>
        <w:t xml:space="preserve">Example of Imaging Scientist Job Description</w:t>
      </w:r>
      <w:bookmarkEnd w:id="21"/>
    </w:p>
    <w:p>
      <w:pPr>
        <w:pStyle w:val="Compact"/>
      </w:pPr>
      <w:r>
        <w:t xml:space="preserve">Our growing company is looking for an imaging scientist.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maging-scientist"/>
      <w:r>
        <w:t xml:space="preserve">Responsibilities for imaging scientist</w:t>
      </w:r>
      <w:bookmarkEnd w:id="22"/>
    </w:p>
    <w:p>
      <w:pPr>
        <w:pStyle w:val="Compact"/>
        <w:numPr>
          <w:numId w:val="1001"/>
          <w:ilvl w:val="0"/>
        </w:numPr>
      </w:pPr>
      <w:r>
        <w:t xml:space="preserve">Serve all non-clinical research programs by contributing to target and biomarker identification, and drug mechanism(s) of action for early development programs</w:t>
      </w:r>
    </w:p>
    <w:p>
      <w:pPr>
        <w:pStyle w:val="Compact"/>
        <w:numPr>
          <w:numId w:val="1001"/>
          <w:ilvl w:val="0"/>
        </w:numPr>
      </w:pPr>
      <w:r>
        <w:t xml:space="preserve">Provide analysis of histology, immunohistochemistry, RNA in situ hybridization experiments and other tissue-based assays to our immuno-oncology programs from discovery to clinical stage</w:t>
      </w:r>
    </w:p>
    <w:p>
      <w:pPr>
        <w:pStyle w:val="Compact"/>
        <w:numPr>
          <w:numId w:val="1001"/>
          <w:ilvl w:val="0"/>
        </w:numPr>
      </w:pPr>
      <w:r>
        <w:t xml:space="preserve">Perform image analysis, data management and data QC to inform our clinical PD1 and Lag3 antibody programs</w:t>
      </w:r>
    </w:p>
    <w:p>
      <w:pPr>
        <w:pStyle w:val="Compact"/>
        <w:numPr>
          <w:numId w:val="1001"/>
          <w:ilvl w:val="0"/>
        </w:numPr>
      </w:pPr>
      <w:r>
        <w:t xml:space="preserve">Explore multiplex imaging modalities with the potential to apply to clinical sample analyses</w:t>
      </w:r>
    </w:p>
    <w:p>
      <w:pPr>
        <w:pStyle w:val="Compact"/>
        <w:numPr>
          <w:numId w:val="1001"/>
          <w:ilvl w:val="0"/>
        </w:numPr>
      </w:pPr>
      <w:r>
        <w:t xml:space="preserve">Provide drug development teams with advice and guidance on the application of imaging (covering scientific, technical, regulatory and logistical issues)</w:t>
      </w:r>
    </w:p>
    <w:p>
      <w:pPr>
        <w:pStyle w:val="Compact"/>
        <w:numPr>
          <w:numId w:val="1001"/>
          <w:ilvl w:val="0"/>
        </w:numPr>
      </w:pPr>
      <w:r>
        <w:t xml:space="preserve">Ensure that experimental/study designs are fit for purpose, and that the analysis and interpretation of results is conducted to a high standard</w:t>
      </w:r>
    </w:p>
    <w:p>
      <w:pPr>
        <w:pStyle w:val="Compact"/>
        <w:numPr>
          <w:numId w:val="1001"/>
          <w:ilvl w:val="0"/>
        </w:numPr>
      </w:pPr>
      <w:r>
        <w:t xml:space="preserve">Contribute to the operational aspects of imaging studies provide input into or write investigator’s brochures for novel PET tracers</w:t>
      </w:r>
    </w:p>
    <w:p>
      <w:pPr>
        <w:pStyle w:val="Compact"/>
        <w:numPr>
          <w:numId w:val="1001"/>
          <w:ilvl w:val="0"/>
        </w:numPr>
      </w:pPr>
      <w:r>
        <w:t xml:space="preserve">Provide input into reporting and publication of imaging studies</w:t>
      </w:r>
    </w:p>
    <w:p>
      <w:pPr>
        <w:pStyle w:val="Compact"/>
        <w:numPr>
          <w:numId w:val="1001"/>
          <w:ilvl w:val="0"/>
        </w:numPr>
      </w:pPr>
      <w:r>
        <w:t xml:space="preserve">Manage study/project budgets and progress (in conjunction with other groups</w:t>
      </w:r>
    </w:p>
    <w:p>
      <w:pPr>
        <w:pStyle w:val="Compact"/>
        <w:numPr>
          <w:numId w:val="1001"/>
          <w:ilvl w:val="0"/>
        </w:numPr>
      </w:pPr>
      <w:r>
        <w:t xml:space="preserve">Develop and maintain strategic alliances with external collaborators (academic and industrial)</w:t>
      </w:r>
    </w:p>
    <w:p>
      <w:pPr>
        <w:pStyle w:val="Heading2"/>
      </w:pPr>
      <w:bookmarkStart w:id="23" w:name="qualifications-for-imaging-scientist"/>
      <w:r>
        <w:t xml:space="preserve">Qualifications for imaging scientist</w:t>
      </w:r>
      <w:bookmarkEnd w:id="23"/>
    </w:p>
    <w:p>
      <w:pPr>
        <w:pStyle w:val="Compact"/>
        <w:numPr>
          <w:numId w:val="1002"/>
          <w:ilvl w:val="0"/>
        </w:numPr>
      </w:pPr>
      <w:r>
        <w:t xml:space="preserve">Excellent interpersonal skills and a can-do attitude with the ability to thrive in a fast-paced dynamic environment</w:t>
      </w:r>
    </w:p>
    <w:p>
      <w:pPr>
        <w:pStyle w:val="Compact"/>
        <w:numPr>
          <w:numId w:val="1002"/>
          <w:ilvl w:val="0"/>
        </w:numPr>
      </w:pPr>
      <w:r>
        <w:t xml:space="preserve">Controls, maintains, and is accountable for controlled environment automation and imaging systems</w:t>
      </w:r>
    </w:p>
    <w:p>
      <w:pPr>
        <w:pStyle w:val="Compact"/>
        <w:numPr>
          <w:numId w:val="1002"/>
          <w:ilvl w:val="0"/>
        </w:numPr>
      </w:pPr>
      <w:r>
        <w:t xml:space="preserve">Will serve on teams appropriate to cross project research initiatives</w:t>
      </w:r>
    </w:p>
    <w:p>
      <w:pPr>
        <w:pStyle w:val="Compact"/>
        <w:numPr>
          <w:numId w:val="1002"/>
          <w:ilvl w:val="0"/>
        </w:numPr>
      </w:pPr>
      <w:r>
        <w:t xml:space="preserve">Will contribute to scientific publications, conferences and patent applications</w:t>
      </w:r>
    </w:p>
    <w:p>
      <w:pPr>
        <w:pStyle w:val="Compact"/>
        <w:numPr>
          <w:numId w:val="1002"/>
          <w:ilvl w:val="0"/>
        </w:numPr>
      </w:pPr>
      <w:r>
        <w:t xml:space="preserve">PhD in an imaging, phenomics or related scientific field and minimum of 4-6 years industry related experience</w:t>
      </w:r>
    </w:p>
    <w:p>
      <w:pPr>
        <w:pStyle w:val="Compact"/>
        <w:numPr>
          <w:numId w:val="1002"/>
          <w:ilvl w:val="0"/>
        </w:numPr>
      </w:pPr>
      <w:r>
        <w:t xml:space="preserve">Basic understanding of predictive analytics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maging-scient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maging-scient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2021-10-28T13:22:34Z</dcterms:created>
  <dcterms:modified xsi:type="dcterms:W3CDTF">2021-10-28T13:22:34Z</dcterms:modified>
</cp:coreProperties>
</file>