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https://www.velvetjobs.com/job-descriptions/human-factors-engineer</w:t>
        </w:r>
      </w:hyperlink>
    </w:p>
    <w:p>
      <w:pPr>
        <w:pStyle w:val="Heading1"/>
      </w:pPr>
      <w:bookmarkStart w:id="21" w:name="example-of-human-factors-engineer-job-description"/>
      <w:r>
        <w:t xml:space="preserve">Example of Human Factors Engineer Job Description</w:t>
      </w:r>
      <w:bookmarkEnd w:id="21"/>
    </w:p>
    <w:p>
      <w:pPr>
        <w:pStyle w:val="Compact"/>
      </w:pPr>
      <w:r>
        <w:t xml:space="preserve">Our company is looking to fill the role of human factors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human-factors-engineer"/>
      <w:r>
        <w:t xml:space="preserve">Responsibilities for human factors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activities such as developing user needs and requirements documentation, presenting research results and advising development teams and engineering management</w:t>
      </w:r>
    </w:p>
    <w:p>
      <w:pPr>
        <w:pStyle w:val="Compact"/>
        <w:numPr>
          <w:numId w:val="1001"/>
          <w:ilvl w:val="0"/>
        </w:numPr>
      </w:pPr>
      <w:r>
        <w:t xml:space="preserve">Provide Human Factors expertise across product range including identifying, planning, monitoring, and executing product development activities for projects to ensure superiority usability</w:t>
      </w:r>
    </w:p>
    <w:p>
      <w:pPr>
        <w:pStyle w:val="Compact"/>
        <w:numPr>
          <w:numId w:val="1001"/>
          <w:ilvl w:val="0"/>
        </w:numPr>
      </w:pPr>
      <w:r>
        <w:t xml:space="preserve">Provide Human Factors support across the product lifecycle including customer and user needs identification, development of user profiles, usage scenarios and task analyses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physical mock-ups and interactive prototypes of design concepts</w:t>
      </w:r>
    </w:p>
    <w:p>
      <w:pPr>
        <w:pStyle w:val="Compact"/>
        <w:numPr>
          <w:numId w:val="1001"/>
          <w:ilvl w:val="0"/>
        </w:numPr>
      </w:pPr>
      <w:r>
        <w:t xml:space="preserve">Lead the development of a Human Factors Standard</w:t>
      </w:r>
    </w:p>
    <w:p>
      <w:pPr>
        <w:pStyle w:val="Compact"/>
        <w:numPr>
          <w:numId w:val="1001"/>
          <w:ilvl w:val="0"/>
        </w:numPr>
      </w:pPr>
      <w:r>
        <w:t xml:space="preserve">Escalate and resolve issues related to electrical controls and displays for the HF scorecard</w:t>
      </w:r>
    </w:p>
    <w:p>
      <w:pPr>
        <w:pStyle w:val="Compact"/>
        <w:numPr>
          <w:numId w:val="1001"/>
          <w:ilvl w:val="0"/>
        </w:numPr>
      </w:pPr>
      <w:r>
        <w:t xml:space="preserve">Utilize Studio Design Engineer to pull math data to conduct HF reviews in between major GVDP Gates</w:t>
      </w:r>
    </w:p>
    <w:p>
      <w:pPr>
        <w:pStyle w:val="Compact"/>
        <w:numPr>
          <w:numId w:val="1001"/>
          <w:ilvl w:val="0"/>
        </w:numPr>
      </w:pPr>
      <w:r>
        <w:t xml:space="preserve">Provide HF criteria/Best Practices to Design Center for electrical controls and displays</w:t>
      </w:r>
    </w:p>
    <w:p>
      <w:pPr>
        <w:pStyle w:val="Compact"/>
        <w:numPr>
          <w:numId w:val="1001"/>
          <w:ilvl w:val="0"/>
        </w:numPr>
      </w:pPr>
      <w:r>
        <w:t xml:space="preserve">Work with HF Usability team to define user clinics needed to resolve component or system issues</w:t>
      </w:r>
    </w:p>
    <w:p>
      <w:pPr>
        <w:pStyle w:val="Compact"/>
        <w:numPr>
          <w:numId w:val="1001"/>
          <w:ilvl w:val="0"/>
        </w:numPr>
      </w:pPr>
      <w:r>
        <w:t xml:space="preserve">Work with Global DQ HF teams to develop and publish HF BPs</w:t>
      </w:r>
    </w:p>
    <w:p>
      <w:pPr>
        <w:pStyle w:val="Heading2"/>
      </w:pPr>
      <w:bookmarkStart w:id="23" w:name="qualifications-for-human-factors-engineer"/>
      <w:r>
        <w:t xml:space="preserve">Qualifications for human factors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Human Factors design and certification techniques using innovative technologies but relying on data-driven decisions and research is necessary</w:t>
      </w:r>
    </w:p>
    <w:p>
      <w:pPr>
        <w:pStyle w:val="Compact"/>
        <w:numPr>
          <w:numId w:val="1002"/>
          <w:ilvl w:val="0"/>
        </w:numPr>
      </w:pPr>
      <w:r>
        <w:t xml:space="preserve">Experience with direct application of FAA Part 23 requirements</w:t>
      </w:r>
    </w:p>
    <w:p>
      <w:pPr>
        <w:pStyle w:val="Compact"/>
        <w:numPr>
          <w:numId w:val="1002"/>
          <w:ilvl w:val="0"/>
        </w:numPr>
      </w:pPr>
      <w:r>
        <w:t xml:space="preserve">Ability to clearly represent information in a visual/graphical form using wireframes, simulations</w:t>
      </w:r>
    </w:p>
    <w:p>
      <w:pPr>
        <w:pStyle w:val="Compact"/>
        <w:numPr>
          <w:numId w:val="1002"/>
          <w:ilvl w:val="0"/>
        </w:numPr>
      </w:pPr>
      <w:r>
        <w:t xml:space="preserve">Ability to pro-actively drive toward objectives with minimal oversight</w:t>
      </w:r>
    </w:p>
    <w:p>
      <w:pPr>
        <w:pStyle w:val="Compact"/>
        <w:numPr>
          <w:numId w:val="1002"/>
          <w:ilvl w:val="0"/>
        </w:numPr>
      </w:pPr>
      <w:r>
        <w:t xml:space="preserve">Possess strong teaming, interpersonal, communication, customer interaction, and leadership abilities</w:t>
      </w:r>
    </w:p>
    <w:p>
      <w:pPr>
        <w:pStyle w:val="Compact"/>
        <w:numPr>
          <w:numId w:val="1002"/>
          <w:ilvl w:val="0"/>
        </w:numPr>
      </w:pPr>
      <w:r>
        <w:t xml:space="preserve">Ability to develop and drive consistent and efficient engineering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factor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factor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2021-10-28T13:34:43Z</dcterms:created>
  <dcterms:modified xsi:type="dcterms:W3CDTF">2021-10-28T13:34:43Z</dcterms:modified>
</cp:coreProperties>
</file>