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https://www.velvetjobs.com/job-descriptions/hr-services-specialist</w:t>
        </w:r>
      </w:hyperlink>
    </w:p>
    <w:p>
      <w:pPr>
        <w:pStyle w:val="Heading1"/>
      </w:pPr>
      <w:bookmarkStart w:id="21" w:name="example-of-hr-services-specialist-job-description"/>
      <w:r>
        <w:t xml:space="preserve">Example of HR Services Specialist Job Description</w:t>
      </w:r>
      <w:bookmarkEnd w:id="21"/>
    </w:p>
    <w:p>
      <w:pPr>
        <w:pStyle w:val="Compact"/>
      </w:pPr>
      <w:r>
        <w:t xml:space="preserve">Our innovative and growing company is looking for a HR services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services-specialist"/>
      <w:r>
        <w:t xml:space="preserve">Responsibilities for HR services specialist</w:t>
      </w:r>
      <w:bookmarkEnd w:id="22"/>
    </w:p>
    <w:p>
      <w:pPr>
        <w:pStyle w:val="Compact"/>
        <w:numPr>
          <w:numId w:val="1001"/>
          <w:ilvl w:val="0"/>
        </w:numPr>
      </w:pPr>
      <w:r>
        <w:t xml:space="preserve">You will plan and handle operational aspects of HR processes and/or activities from initiation to execution, including alignment of various internal and/or external focal points</w:t>
      </w:r>
    </w:p>
    <w:p>
      <w:pPr>
        <w:pStyle w:val="Compact"/>
        <w:numPr>
          <w:numId w:val="1001"/>
          <w:ilvl w:val="0"/>
        </w:numPr>
      </w:pPr>
      <w:r>
        <w:t xml:space="preserve">Have the opportunity to participate in the implementation of a new HR enterprise system</w:t>
      </w:r>
    </w:p>
    <w:p>
      <w:pPr>
        <w:pStyle w:val="Compact"/>
        <w:numPr>
          <w:numId w:val="1001"/>
          <w:ilvl w:val="0"/>
        </w:numPr>
      </w:pPr>
      <w:r>
        <w:t xml:space="preserve">Communicates and interacts effectively with customers and team members of the HR functional area team while displaying empathy and courtesy</w:t>
      </w:r>
    </w:p>
    <w:p>
      <w:pPr>
        <w:pStyle w:val="Compact"/>
        <w:numPr>
          <w:numId w:val="1001"/>
          <w:ilvl w:val="0"/>
        </w:numPr>
      </w:pPr>
      <w:r>
        <w:t xml:space="preserve">Attends to inquiries from Site HRM on the interpretation and administration of company policies on benefits and elevates to HR Services Head if necessary</w:t>
      </w:r>
    </w:p>
    <w:p>
      <w:pPr>
        <w:pStyle w:val="Compact"/>
        <w:numPr>
          <w:numId w:val="1001"/>
          <w:ilvl w:val="0"/>
        </w:numPr>
      </w:pPr>
      <w:r>
        <w:t xml:space="preserve">Participates and collaborates with other HR units in the conceptualization of projects and studies</w:t>
      </w:r>
    </w:p>
    <w:p>
      <w:pPr>
        <w:pStyle w:val="Compact"/>
        <w:numPr>
          <w:numId w:val="1001"/>
          <w:ilvl w:val="0"/>
        </w:numPr>
      </w:pPr>
      <w:r>
        <w:t xml:space="preserve">Work closely with HR service owners to craft targeted messages that will engage customers across a variety of communication channels</w:t>
      </w:r>
    </w:p>
    <w:p>
      <w:pPr>
        <w:pStyle w:val="Compact"/>
        <w:numPr>
          <w:numId w:val="1001"/>
          <w:ilvl w:val="0"/>
        </w:numPr>
      </w:pPr>
      <w:r>
        <w:t xml:space="preserve">Develop and manage a globally-relevant education program to improve the verbal and written communication skills of HR Services’ 1,200 team members</w:t>
      </w:r>
    </w:p>
    <w:p>
      <w:pPr>
        <w:pStyle w:val="Compact"/>
        <w:numPr>
          <w:numId w:val="1001"/>
          <w:ilvl w:val="0"/>
        </w:numPr>
      </w:pPr>
      <w:r>
        <w:t xml:space="preserve">Provide LOA training for HR Staff</w:t>
      </w:r>
    </w:p>
    <w:p>
      <w:pPr>
        <w:pStyle w:val="Compact"/>
        <w:numPr>
          <w:numId w:val="1001"/>
          <w:ilvl w:val="0"/>
        </w:numPr>
      </w:pPr>
      <w:r>
        <w:t xml:space="preserve">Demonstrates an in depth understanding of company HR policies and processes related to FMLA, Medical Non-FMLA, Military, and General LOAs</w:t>
      </w:r>
    </w:p>
    <w:p>
      <w:pPr>
        <w:pStyle w:val="Compact"/>
        <w:numPr>
          <w:numId w:val="1001"/>
          <w:ilvl w:val="0"/>
        </w:numPr>
      </w:pPr>
      <w:r>
        <w:t xml:space="preserve">Provides input to HR Policies related to LOA administration</w:t>
      </w:r>
    </w:p>
    <w:p>
      <w:pPr>
        <w:pStyle w:val="Heading2"/>
      </w:pPr>
      <w:bookmarkStart w:id="23" w:name="qualifications-for-hr-services-specialist"/>
      <w:r>
        <w:t xml:space="preserve">Qualifications for HR services specialist</w:t>
      </w:r>
      <w:bookmarkEnd w:id="23"/>
    </w:p>
    <w:p>
      <w:pPr>
        <w:pStyle w:val="Compact"/>
        <w:numPr>
          <w:numId w:val="1002"/>
          <w:ilvl w:val="0"/>
        </w:numPr>
      </w:pPr>
      <w:r>
        <w:t xml:space="preserve">Obtain and validate necessary employee data for onboarding, changes occurring due to life events, and off boarding events</w:t>
      </w:r>
    </w:p>
    <w:p>
      <w:pPr>
        <w:pStyle w:val="Compact"/>
        <w:numPr>
          <w:numId w:val="1002"/>
          <w:ilvl w:val="0"/>
        </w:numPr>
      </w:pPr>
      <w:r>
        <w:t xml:space="preserve">Work with internal partners to ensure correct processing of benefits information</w:t>
      </w:r>
    </w:p>
    <w:p>
      <w:pPr>
        <w:pStyle w:val="Compact"/>
        <w:numPr>
          <w:numId w:val="1002"/>
          <w:ilvl w:val="0"/>
        </w:numPr>
      </w:pPr>
      <w:r>
        <w:t xml:space="preserve">Manage payment process for vendor services where applicable</w:t>
      </w:r>
    </w:p>
    <w:p>
      <w:pPr>
        <w:pStyle w:val="Compact"/>
        <w:numPr>
          <w:numId w:val="1002"/>
          <w:ilvl w:val="0"/>
        </w:numPr>
      </w:pPr>
      <w:r>
        <w:t xml:space="preserve">Manage accurate internal data and forms to ensure compliance with local requirements</w:t>
      </w:r>
    </w:p>
    <w:p>
      <w:pPr>
        <w:pStyle w:val="Compact"/>
        <w:numPr>
          <w:numId w:val="1002"/>
          <w:ilvl w:val="0"/>
        </w:numPr>
      </w:pPr>
      <w:r>
        <w:t xml:space="preserve">Excellent customer, service and team orientation, process-oriented thinking, understanding interdependencies and attention to detail</w:t>
      </w:r>
    </w:p>
    <w:p>
      <w:pPr>
        <w:pStyle w:val="Compact"/>
        <w:numPr>
          <w:numId w:val="1002"/>
          <w:ilvl w:val="0"/>
        </w:numPr>
      </w:pPr>
      <w:r>
        <w:t xml:space="preserve">High degree of personal responsibility and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ervic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ervic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2021-10-28T12:58:18Z</dcterms:created>
  <dcterms:modified xsi:type="dcterms:W3CDTF">2021-10-28T12:58:18Z</dcterms:modified>
</cp:coreProperties>
</file>