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https://www.velvetjobs.com/job-descriptions/hr-senior</w:t>
        </w:r>
      </w:hyperlink>
    </w:p>
    <w:p>
      <w:pPr>
        <w:pStyle w:val="Heading1"/>
      </w:pPr>
      <w:bookmarkStart w:id="21" w:name="example-of-hr-senior-job-description"/>
      <w:r>
        <w:t xml:space="preserve">Example of HR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HR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senior"/>
      <w:r>
        <w:t xml:space="preserve">Responsibilities for HR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key metrics such as diversity, turnover, headcount and bench strength</w:t>
      </w:r>
    </w:p>
    <w:p>
      <w:pPr>
        <w:pStyle w:val="Compact"/>
        <w:numPr>
          <w:numId w:val="1001"/>
          <w:ilvl w:val="0"/>
        </w:numPr>
      </w:pPr>
      <w:r>
        <w:t xml:space="preserve">Work with management and employees to establish and maintain a positive work environment</w:t>
      </w:r>
    </w:p>
    <w:p>
      <w:pPr>
        <w:pStyle w:val="Compact"/>
        <w:numPr>
          <w:numId w:val="1001"/>
          <w:ilvl w:val="0"/>
        </w:numPr>
      </w:pPr>
      <w:r>
        <w:t xml:space="preserve">Manage filing and archiving of hard copy of employment documents</w:t>
      </w:r>
    </w:p>
    <w:p>
      <w:pPr>
        <w:pStyle w:val="Compact"/>
        <w:numPr>
          <w:numId w:val="1001"/>
          <w:ilvl w:val="0"/>
        </w:numPr>
      </w:pPr>
      <w:r>
        <w:t xml:space="preserve">Scan and save general HR documentations (resignation letters )</w:t>
      </w:r>
    </w:p>
    <w:p>
      <w:pPr>
        <w:pStyle w:val="Compact"/>
        <w:numPr>
          <w:numId w:val="1001"/>
          <w:ilvl w:val="0"/>
        </w:numPr>
      </w:pPr>
      <w:r>
        <w:t xml:space="preserve">Works on complex issues where analysis of situations or data requires an in-depth knowledge of the team and interpersonal dynamics</w:t>
      </w:r>
    </w:p>
    <w:p>
      <w:pPr>
        <w:pStyle w:val="Compact"/>
        <w:numPr>
          <w:numId w:val="1001"/>
          <w:ilvl w:val="0"/>
        </w:numPr>
      </w:pPr>
      <w:r>
        <w:t xml:space="preserve">Reporting to the Director, HR for PAS and DS Operations, provides strategic HR support to designated business/functional groups within the plant, and with the leaders within the organization</w:t>
      </w:r>
    </w:p>
    <w:p>
      <w:pPr>
        <w:pStyle w:val="Compact"/>
        <w:numPr>
          <w:numId w:val="1001"/>
          <w:ilvl w:val="0"/>
        </w:numPr>
      </w:pPr>
      <w:r>
        <w:t xml:space="preserve">In conjunction with both the Recruitment Centre of Excellence and the Hiring Manager, coordinate the recruitment and selection of employees in line with the talent plan</w:t>
      </w:r>
    </w:p>
    <w:p>
      <w:pPr>
        <w:pStyle w:val="Compact"/>
        <w:numPr>
          <w:numId w:val="1001"/>
          <w:ilvl w:val="0"/>
        </w:numPr>
      </w:pPr>
      <w:r>
        <w:t xml:space="preserve">Coordinate the recruitment of temporary employees (Indirect)</w:t>
      </w:r>
    </w:p>
    <w:p>
      <w:pPr>
        <w:pStyle w:val="Compact"/>
        <w:numPr>
          <w:numId w:val="1001"/>
          <w:ilvl w:val="0"/>
        </w:numPr>
      </w:pPr>
      <w:r>
        <w:t xml:space="preserve">In conjunction with the Talent Centre for Excellence, support managers in training and development, as appropriate</w:t>
      </w:r>
    </w:p>
    <w:p>
      <w:pPr>
        <w:pStyle w:val="Compact"/>
        <w:numPr>
          <w:numId w:val="1001"/>
          <w:ilvl w:val="0"/>
        </w:numPr>
      </w:pPr>
      <w:r>
        <w:t xml:space="preserve">Ensure company absence management policy is adhered to and applied consistently</w:t>
      </w:r>
    </w:p>
    <w:p>
      <w:pPr>
        <w:pStyle w:val="Heading2"/>
      </w:pPr>
      <w:bookmarkStart w:id="23" w:name="qualifications-for-hr-senior"/>
      <w:r>
        <w:t xml:space="preserve">Qualifications for HR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Multinational and production company experience preferred</w:t>
      </w:r>
    </w:p>
    <w:p>
      <w:pPr>
        <w:pStyle w:val="Compact"/>
        <w:numPr>
          <w:numId w:val="1002"/>
          <w:ilvl w:val="0"/>
        </w:numPr>
      </w:pPr>
      <w:r>
        <w:t xml:space="preserve">Proactive approach and customer oriented mindset</w:t>
      </w:r>
    </w:p>
    <w:p>
      <w:pPr>
        <w:pStyle w:val="Compact"/>
        <w:numPr>
          <w:numId w:val="1002"/>
          <w:ilvl w:val="0"/>
        </w:numPr>
      </w:pPr>
      <w:r>
        <w:t xml:space="preserve">Collaborative and team work mindset</w:t>
      </w:r>
    </w:p>
    <w:p>
      <w:pPr>
        <w:pStyle w:val="Compact"/>
        <w:numPr>
          <w:numId w:val="1002"/>
          <w:ilvl w:val="0"/>
        </w:numPr>
      </w:pPr>
      <w:r>
        <w:t xml:space="preserve">Very good knowledge of labor code and legislative requirements</w:t>
      </w:r>
    </w:p>
    <w:p>
      <w:pPr>
        <w:pStyle w:val="Compact"/>
        <w:numPr>
          <w:numId w:val="1002"/>
          <w:ilvl w:val="0"/>
        </w:numPr>
      </w:pPr>
      <w:r>
        <w:t xml:space="preserve">Ability to provide both verbal and written information clearly, succinctly, and persuasively, ability to influence others</w:t>
      </w:r>
    </w:p>
    <w:p>
      <w:pPr>
        <w:pStyle w:val="Compact"/>
        <w:numPr>
          <w:numId w:val="1002"/>
          <w:ilvl w:val="0"/>
        </w:numPr>
      </w:pPr>
      <w:r>
        <w:t xml:space="preserve">Capacity to understand people issues in the context of the bigger picture and business acumen how the business balances and creates profit and value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2021-10-28T13:28:40Z</dcterms:created>
  <dcterms:modified xsi:type="dcterms:W3CDTF">2021-10-28T13:28:40Z</dcterms:modified>
</cp:coreProperties>
</file>