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https://www.velvetjobs.com/job-descriptions/hr-program-manager</w:t>
        </w:r>
      </w:hyperlink>
    </w:p>
    <w:p>
      <w:pPr>
        <w:pStyle w:val="Heading1"/>
      </w:pPr>
      <w:bookmarkStart w:id="21" w:name="example-of-hr-program-manager-job-description"/>
      <w:r>
        <w:t xml:space="preserve">Example of HR Program Manager Job Description</w:t>
      </w:r>
      <w:bookmarkEnd w:id="21"/>
    </w:p>
    <w:p>
      <w:pPr>
        <w:pStyle w:val="Compact"/>
      </w:pPr>
      <w:r>
        <w:t xml:space="preserve">Our innovative and growing company is looking to fill the role of HR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program-manager"/>
      <w:r>
        <w:t xml:space="preserve">Responsibilities for HR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all senior leader staff and planning meetings</w:t>
      </w:r>
    </w:p>
    <w:p>
      <w:pPr>
        <w:pStyle w:val="Compact"/>
        <w:numPr>
          <w:numId w:val="1001"/>
          <w:ilvl w:val="0"/>
        </w:numPr>
      </w:pPr>
      <w:r>
        <w:t xml:space="preserve">Drive coordination and facilitation of the WWCS HR Monthly Business Review</w:t>
      </w:r>
    </w:p>
    <w:p>
      <w:pPr>
        <w:pStyle w:val="Compact"/>
        <w:numPr>
          <w:numId w:val="1001"/>
          <w:ilvl w:val="0"/>
        </w:numPr>
      </w:pPr>
      <w:r>
        <w:t xml:space="preserve">Plan and facilitate the WWCS HR Q1/Q3 Annual Planning Meetings</w:t>
      </w:r>
    </w:p>
    <w:p>
      <w:pPr>
        <w:pStyle w:val="Compact"/>
        <w:numPr>
          <w:numId w:val="1001"/>
          <w:ilvl w:val="0"/>
        </w:numPr>
      </w:pPr>
      <w:r>
        <w:t xml:space="preserve">Plan and facilitate the WWCS HR Q2/Q4 All Hands Meetings</w:t>
      </w:r>
    </w:p>
    <w:p>
      <w:pPr>
        <w:pStyle w:val="Compact"/>
        <w:numPr>
          <w:numId w:val="1001"/>
          <w:ilvl w:val="0"/>
        </w:numPr>
      </w:pPr>
      <w:r>
        <w:t xml:space="preserve">Research and help author key narratives, including MBRs/QBRs, Strategic Planning Session Documents, and contributions to OP1/OP2 docs</w:t>
      </w:r>
    </w:p>
    <w:p>
      <w:pPr>
        <w:pStyle w:val="Compact"/>
        <w:numPr>
          <w:numId w:val="1001"/>
          <w:ilvl w:val="0"/>
        </w:numPr>
      </w:pPr>
      <w:r>
        <w:t xml:space="preserve">Track WWCS HR goals in partnership with HR PMO Leader</w:t>
      </w:r>
    </w:p>
    <w:p>
      <w:pPr>
        <w:pStyle w:val="Compact"/>
        <w:numPr>
          <w:numId w:val="1001"/>
          <w:ilvl w:val="0"/>
        </w:numPr>
      </w:pPr>
      <w:r>
        <w:t xml:space="preserve">Own WWCS HR Connections analysis, reporting, and action item follow-up</w:t>
      </w:r>
    </w:p>
    <w:p>
      <w:pPr>
        <w:pStyle w:val="Compact"/>
        <w:numPr>
          <w:numId w:val="1001"/>
          <w:ilvl w:val="0"/>
        </w:numPr>
      </w:pPr>
      <w:r>
        <w:t xml:space="preserve">Streamline reporting for easy consumption and distill data for further deep dive and Sr</w:t>
      </w:r>
    </w:p>
    <w:p>
      <w:pPr>
        <w:pStyle w:val="Compact"/>
        <w:numPr>
          <w:numId w:val="1001"/>
          <w:ilvl w:val="0"/>
        </w:numPr>
      </w:pPr>
      <w:r>
        <w:t xml:space="preserve">Respond to CS HR data/policy/practice inquiries on behalf of the HR Director</w:t>
      </w:r>
    </w:p>
    <w:p>
      <w:pPr>
        <w:pStyle w:val="Compact"/>
        <w:numPr>
          <w:numId w:val="1001"/>
          <w:ilvl w:val="0"/>
        </w:numPr>
      </w:pPr>
      <w:r>
        <w:t xml:space="preserve">Support additional HR projects, as necessary</w:t>
      </w:r>
    </w:p>
    <w:p>
      <w:pPr>
        <w:pStyle w:val="Heading2"/>
      </w:pPr>
      <w:bookmarkStart w:id="23" w:name="qualifications-for-hr-program-manager"/>
      <w:r>
        <w:t xml:space="preserve">Qualifications for HR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Extremely strong interpersonal skills, discretion, and judgment</w:t>
      </w:r>
    </w:p>
    <w:p>
      <w:pPr>
        <w:pStyle w:val="Compact"/>
        <w:numPr>
          <w:numId w:val="1002"/>
          <w:ilvl w:val="0"/>
        </w:numPr>
      </w:pPr>
      <w:r>
        <w:t xml:space="preserve">Experience working in a collaborative role and in the application of influencing skills to achieve results</w:t>
      </w:r>
    </w:p>
    <w:p>
      <w:pPr>
        <w:pStyle w:val="Compact"/>
        <w:numPr>
          <w:numId w:val="1002"/>
          <w:ilvl w:val="0"/>
        </w:numPr>
      </w:pPr>
      <w:r>
        <w:t xml:space="preserve">Ability to travel up to 10% (US and International)</w:t>
      </w:r>
    </w:p>
    <w:p>
      <w:pPr>
        <w:pStyle w:val="Compact"/>
        <w:numPr>
          <w:numId w:val="1002"/>
          <w:ilvl w:val="0"/>
        </w:numPr>
      </w:pPr>
      <w:r>
        <w:t xml:space="preserve">Proven ability to build strong working relationships interact and present effectively with credibility at all levels of the organization up through VP level</w:t>
      </w:r>
    </w:p>
    <w:p>
      <w:pPr>
        <w:pStyle w:val="Compact"/>
        <w:numPr>
          <w:numId w:val="1002"/>
          <w:ilvl w:val="0"/>
        </w:numPr>
      </w:pPr>
      <w:r>
        <w:t xml:space="preserve">Ability to think globally and adapt to differences among cultures</w:t>
      </w:r>
    </w:p>
    <w:p>
      <w:pPr>
        <w:pStyle w:val="Compact"/>
        <w:numPr>
          <w:numId w:val="1002"/>
          <w:ilvl w:val="0"/>
        </w:numPr>
      </w:pPr>
      <w:r>
        <w:t xml:space="preserve">Demonstrate the ability to use both formal and informal influencing skills in a cross-matrix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2021-10-28T13:24:53Z</dcterms:created>
  <dcterms:modified xsi:type="dcterms:W3CDTF">2021-10-28T13:24:53Z</dcterms:modified>
</cp:coreProperties>
</file>