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https://www.velvetjobs.com/job-descriptions/hr-professional</w:t>
        </w:r>
      </w:hyperlink>
    </w:p>
    <w:p>
      <w:pPr>
        <w:pStyle w:val="Heading1"/>
      </w:pPr>
      <w:bookmarkStart w:id="21" w:name="example-of-hr-professional-job-description"/>
      <w:r>
        <w:t xml:space="preserve">Example of HR Professional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HR professional.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r-professional"/>
      <w:r>
        <w:t xml:space="preserve">Responsibilities for HR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thorough understanding of HR policies and procedures to be the point person on the team for employee inquiries</w:t>
      </w:r>
    </w:p>
    <w:p>
      <w:pPr>
        <w:pStyle w:val="Compact"/>
        <w:numPr>
          <w:numId w:val="1001"/>
          <w:ilvl w:val="0"/>
        </w:numPr>
      </w:pPr>
      <w:r>
        <w:t xml:space="preserve">Employment Policies</w:t>
      </w:r>
    </w:p>
    <w:p>
      <w:pPr>
        <w:pStyle w:val="Compact"/>
        <w:numPr>
          <w:numId w:val="1001"/>
          <w:ilvl w:val="0"/>
        </w:numPr>
      </w:pPr>
      <w:r>
        <w:t xml:space="preserve">Must be able to support other shifts as DH grows</w:t>
      </w:r>
    </w:p>
    <w:p>
      <w:pPr>
        <w:pStyle w:val="Compact"/>
        <w:numPr>
          <w:numId w:val="1001"/>
          <w:ilvl w:val="0"/>
        </w:numPr>
      </w:pPr>
      <w:r>
        <w:t xml:space="preserve">Driving the full usage of HR-related tools, including HRIS, Manager Self-Service technology, Web-based</w:t>
      </w:r>
    </w:p>
    <w:p>
      <w:pPr>
        <w:pStyle w:val="Compact"/>
        <w:numPr>
          <w:numId w:val="1001"/>
          <w:ilvl w:val="0"/>
        </w:numPr>
      </w:pPr>
      <w:r>
        <w:t xml:space="preserve">Administer, monitor, coordinate, maintain and ensure compliance with areas that may include affirmative action, anti-discrimination, health and safety programs all federal and state laws and regulations</w:t>
      </w:r>
    </w:p>
    <w:p>
      <w:pPr>
        <w:pStyle w:val="Compact"/>
        <w:numPr>
          <w:numId w:val="1001"/>
          <w:ilvl w:val="0"/>
        </w:numPr>
      </w:pPr>
      <w:r>
        <w:t xml:space="preserve">Ensure that the right branding activities are conducted and implemented</w:t>
      </w:r>
    </w:p>
    <w:p>
      <w:pPr>
        <w:pStyle w:val="Compact"/>
        <w:numPr>
          <w:numId w:val="1001"/>
          <w:ilvl w:val="0"/>
        </w:numPr>
      </w:pPr>
      <w:r>
        <w:t xml:space="preserve">Thoroughly document and record all inquiries and resolutions within the information tracking database to ensure the recording of complete information for future reference and archival purposes</w:t>
      </w:r>
    </w:p>
    <w:p>
      <w:pPr>
        <w:pStyle w:val="Compact"/>
        <w:numPr>
          <w:numId w:val="1001"/>
          <w:ilvl w:val="0"/>
        </w:numPr>
      </w:pPr>
      <w:r>
        <w:t xml:space="preserve">Begin applying troubleshooting techniques to issues that are more complex in nature</w:t>
      </w:r>
    </w:p>
    <w:p>
      <w:pPr>
        <w:pStyle w:val="Compact"/>
        <w:numPr>
          <w:numId w:val="1001"/>
          <w:ilvl w:val="0"/>
        </w:numPr>
      </w:pPr>
      <w:r>
        <w:t xml:space="preserve">Being the super user and daily user of our SAP HR-system</w:t>
      </w:r>
    </w:p>
    <w:p>
      <w:pPr>
        <w:pStyle w:val="Compact"/>
        <w:numPr>
          <w:numId w:val="1001"/>
          <w:ilvl w:val="0"/>
        </w:numPr>
      </w:pPr>
      <w:r>
        <w:t xml:space="preserve">Coordinating employer branding events on campus</w:t>
      </w:r>
    </w:p>
    <w:p>
      <w:pPr>
        <w:pStyle w:val="Heading2"/>
      </w:pPr>
      <w:bookmarkStart w:id="23" w:name="qualifications-for-hr-professional"/>
      <w:r>
        <w:t xml:space="preserve">Qualifications for HR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presenting to audiences of varying levels</w:t>
      </w:r>
    </w:p>
    <w:p>
      <w:pPr>
        <w:pStyle w:val="Compact"/>
        <w:numPr>
          <w:numId w:val="1002"/>
          <w:ilvl w:val="0"/>
        </w:numPr>
      </w:pPr>
      <w:r>
        <w:t xml:space="preserve">At least 3 years’ experience in Strategic Sourcing in in the market of Professional and HR Services</w:t>
      </w:r>
    </w:p>
    <w:p>
      <w:pPr>
        <w:pStyle w:val="Compact"/>
        <w:numPr>
          <w:numId w:val="1002"/>
          <w:ilvl w:val="0"/>
        </w:numPr>
      </w:pPr>
      <w:r>
        <w:t xml:space="preserve">Extensive experience in Negotiation Management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Very good understanding of Contract Management with multinational suppliers</w:t>
      </w:r>
    </w:p>
    <w:p>
      <w:pPr>
        <w:pStyle w:val="Compact"/>
        <w:numPr>
          <w:numId w:val="1002"/>
          <w:ilvl w:val="0"/>
        </w:numPr>
      </w:pPr>
      <w:r>
        <w:t xml:space="preserve">Broad knowhow in Supplier Management in an international environment</w:t>
      </w:r>
    </w:p>
    <w:p>
      <w:pPr>
        <w:pStyle w:val="Compact"/>
        <w:numPr>
          <w:numId w:val="1002"/>
          <w:ilvl w:val="0"/>
        </w:numPr>
      </w:pPr>
      <w:r>
        <w:t xml:space="preserve">Broad knowhow in Supplier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