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https://www.velvetjobs.com/job-descriptions/hr-leader</w:t>
        </w:r>
      </w:hyperlink>
    </w:p>
    <w:p>
      <w:pPr>
        <w:pStyle w:val="Heading1"/>
      </w:pPr>
      <w:bookmarkStart w:id="21" w:name="example-of-hr-leader-job-description"/>
      <w:r>
        <w:t xml:space="preserve">Example of HR Leader Job Description</w:t>
      </w:r>
      <w:bookmarkEnd w:id="21"/>
    </w:p>
    <w:p>
      <w:pPr>
        <w:pStyle w:val="Compact"/>
      </w:pPr>
      <w:r>
        <w:t xml:space="preserve">Our company is growing rapidly and is hiring for a HR leader. If you are looking for an exciting place to work, please take a look at the list of qualifications below.</w:t>
      </w:r>
    </w:p>
    <w:p>
      <w:pPr>
        <w:pStyle w:val="Heading2"/>
      </w:pPr>
      <w:bookmarkStart w:id="22" w:name="responsibilities-for-hr-leader"/>
      <w:r>
        <w:t xml:space="preserve">Responsibilities for HR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driving the plan to design and develop, metrics and analytics, leadership development, succession planning, talent management and learning and development</w:t>
      </w:r>
    </w:p>
    <w:p>
      <w:pPr>
        <w:pStyle w:val="Compact"/>
        <w:numPr>
          <w:numId w:val="1001"/>
          <w:ilvl w:val="0"/>
        </w:numPr>
      </w:pPr>
      <w:r>
        <w:t xml:space="preserve">Organizational design and effectiveness - acts as the business partner and coach to the plant leadership team to assess and ensure optimal organizational design, people practices and standards to deliver operational strategy</w:t>
      </w:r>
    </w:p>
    <w:p>
      <w:pPr>
        <w:pStyle w:val="Compact"/>
        <w:numPr>
          <w:numId w:val="1001"/>
          <w:ilvl w:val="0"/>
        </w:numPr>
      </w:pPr>
      <w:r>
        <w:t xml:space="preserve">Labor Relations – development of LR Strategy, lead local spokesperson for all LR matters, leadership coaching, contract administration, grievance resolution</w:t>
      </w:r>
    </w:p>
    <w:p>
      <w:pPr>
        <w:pStyle w:val="Compact"/>
        <w:numPr>
          <w:numId w:val="1001"/>
          <w:ilvl w:val="0"/>
        </w:numPr>
      </w:pPr>
      <w:r>
        <w:t xml:space="preserve">Employee engagement - owns and drives Starr site employee engagement and communication strategy &amp; execution</w:t>
      </w:r>
    </w:p>
    <w:p>
      <w:pPr>
        <w:pStyle w:val="Compact"/>
        <w:numPr>
          <w:numId w:val="1001"/>
          <w:ilvl w:val="0"/>
        </w:numPr>
      </w:pPr>
      <w:r>
        <w:t xml:space="preserve">Safety Leadership – assists the leadership team in ensuring a clear and effective measurement system is followed and used to drive results</w:t>
      </w:r>
    </w:p>
    <w:p>
      <w:pPr>
        <w:pStyle w:val="Compact"/>
        <w:numPr>
          <w:numId w:val="1001"/>
          <w:ilvl w:val="0"/>
        </w:numPr>
      </w:pPr>
      <w:r>
        <w:t xml:space="preserve">Leads Reward and Recognition programs and Employee Wellness for Starr</w:t>
      </w:r>
    </w:p>
    <w:p>
      <w:pPr>
        <w:pStyle w:val="Compact"/>
        <w:numPr>
          <w:numId w:val="1001"/>
          <w:ilvl w:val="0"/>
        </w:numPr>
      </w:pPr>
      <w:r>
        <w:t xml:space="preserve">Allocate day to day work across team, ensuring focus is on the right priorities and that workload is distributed according to skill set</w:t>
      </w:r>
    </w:p>
    <w:p>
      <w:pPr>
        <w:pStyle w:val="Compact"/>
        <w:numPr>
          <w:numId w:val="1001"/>
          <w:ilvl w:val="0"/>
        </w:numPr>
      </w:pPr>
      <w:r>
        <w:t xml:space="preserve">Set team objectives to achieve EMEA MPS goals</w:t>
      </w:r>
    </w:p>
    <w:p>
      <w:pPr>
        <w:pStyle w:val="Compact"/>
        <w:numPr>
          <w:numId w:val="1001"/>
          <w:ilvl w:val="0"/>
        </w:numPr>
      </w:pPr>
      <w:r>
        <w:t xml:space="preserve">Review and manage individuals’ performance</w:t>
      </w:r>
    </w:p>
    <w:p>
      <w:pPr>
        <w:pStyle w:val="Compact"/>
        <w:numPr>
          <w:numId w:val="1001"/>
          <w:ilvl w:val="0"/>
        </w:numPr>
      </w:pPr>
      <w:r>
        <w:t xml:space="preserve">Identify and facilitate process improvements, ensuring they happen in line with plans</w:t>
      </w:r>
    </w:p>
    <w:p>
      <w:pPr>
        <w:pStyle w:val="Heading2"/>
      </w:pPr>
      <w:bookmarkStart w:id="23" w:name="qualifications-for-hr-leader"/>
      <w:r>
        <w:t xml:space="preserve">Qualifications for HR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influence key decision-makers and to negotiate with internal constituents across the company, and various functional and program groups</w:t>
      </w:r>
    </w:p>
    <w:p>
      <w:pPr>
        <w:pStyle w:val="Compact"/>
        <w:numPr>
          <w:numId w:val="1002"/>
          <w:ilvl w:val="0"/>
        </w:numPr>
      </w:pPr>
      <w:r>
        <w:t xml:space="preserve">Ability to quickly learn and acquire knowledge of GBS - HR COE’s and Operations</w:t>
      </w:r>
    </w:p>
    <w:p>
      <w:pPr>
        <w:pStyle w:val="Compact"/>
        <w:numPr>
          <w:numId w:val="1002"/>
          <w:ilvl w:val="0"/>
        </w:numPr>
      </w:pPr>
      <w:r>
        <w:t xml:space="preserve">Some knowledge of international privacy laws as they relate to personal data</w:t>
      </w:r>
    </w:p>
    <w:p>
      <w:pPr>
        <w:pStyle w:val="Compact"/>
        <w:numPr>
          <w:numId w:val="1002"/>
          <w:ilvl w:val="0"/>
        </w:numPr>
      </w:pPr>
      <w:r>
        <w:t xml:space="preserve">Experience in TL role required (not necessarily in HR), people management skills, customer orientation, advanced communication, organizational and presentation skills</w:t>
      </w:r>
    </w:p>
    <w:p>
      <w:pPr>
        <w:pStyle w:val="Compact"/>
        <w:numPr>
          <w:numId w:val="1002"/>
          <w:ilvl w:val="0"/>
        </w:numPr>
      </w:pPr>
      <w:r>
        <w:t xml:space="preserve">Strong PC skills (Microsoft Office, in particular Word, Excel and PowerPoint, knowledge of Oracle)</w:t>
      </w:r>
    </w:p>
    <w:p>
      <w:pPr>
        <w:pStyle w:val="Compact"/>
        <w:numPr>
          <w:numId w:val="1002"/>
          <w:ilvl w:val="0"/>
        </w:numPr>
      </w:pPr>
      <w:r>
        <w:t xml:space="preserve">Advanced knowledge of French/Spanish is preferred, other European language is an advantage (Italian)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2021-10-28T18:38:28Z</dcterms:created>
  <dcterms:modified xsi:type="dcterms:W3CDTF">2021-10-28T18:38:28Z</dcterms:modified>
</cp:coreProperties>
</file>