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https://www.velvetjobs.com/job-descriptions/hr-leader</w:t>
        </w:r>
      </w:hyperlink>
    </w:p>
    <w:p>
      <w:pPr>
        <w:pStyle w:val="Heading1"/>
      </w:pPr>
      <w:bookmarkStart w:id="21" w:name="example-of-hr-leader-job-description"/>
      <w:r>
        <w:t xml:space="preserve">Example of HR Leader Job Description</w:t>
      </w:r>
      <w:bookmarkEnd w:id="21"/>
    </w:p>
    <w:p>
      <w:pPr>
        <w:pStyle w:val="Compact"/>
      </w:pPr>
      <w:r>
        <w:t xml:space="preserve">Our growing company is looking to fill the role of HR leader.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leader"/>
      <w:r>
        <w:t xml:space="preserve">Responsibilities for HR leader</w:t>
      </w:r>
      <w:bookmarkEnd w:id="22"/>
    </w:p>
    <w:p>
      <w:pPr>
        <w:pStyle w:val="Compact"/>
        <w:numPr>
          <w:numId w:val="1001"/>
          <w:ilvl w:val="0"/>
        </w:numPr>
      </w:pPr>
      <w:r>
        <w:t xml:space="preserve">Oversees administrative functions including payroll, labor analytics, HRIS, administration of Variable Incentive Pay plan, employee records and resolution of employee questions, concerns and/or issues</w:t>
      </w:r>
    </w:p>
    <w:p>
      <w:pPr>
        <w:pStyle w:val="Compact"/>
        <w:numPr>
          <w:numId w:val="1001"/>
          <w:ilvl w:val="0"/>
        </w:numPr>
      </w:pPr>
      <w:r>
        <w:t xml:space="preserve">Establish and achieve performance results to exceed key metrics</w:t>
      </w:r>
    </w:p>
    <w:p>
      <w:pPr>
        <w:pStyle w:val="Compact"/>
        <w:numPr>
          <w:numId w:val="1001"/>
          <w:ilvl w:val="0"/>
        </w:numPr>
      </w:pPr>
      <w:r>
        <w:t xml:space="preserve">Communicating &amp; assuring alignment &amp; cohesion across the GBS – HR workforce</w:t>
      </w:r>
    </w:p>
    <w:p>
      <w:pPr>
        <w:pStyle w:val="Compact"/>
        <w:numPr>
          <w:numId w:val="1001"/>
          <w:ilvl w:val="0"/>
        </w:numPr>
      </w:pPr>
      <w:r>
        <w:t xml:space="preserve">Managing Southern Europe team of 14 employees (including 3-4 part timers), who is responsible to provide agreed HR administration services to 8 European countries (FR, SP, PT, IT, CH, PL, CZ, SK) and provide admin support on specified tasks</w:t>
      </w:r>
    </w:p>
    <w:p>
      <w:pPr>
        <w:pStyle w:val="Compact"/>
        <w:numPr>
          <w:numId w:val="1001"/>
          <w:ilvl w:val="0"/>
        </w:numPr>
      </w:pPr>
      <w:r>
        <w:t xml:space="preserve">TL is closely in contact with HR SS Managers in local countries and is building a close relationship with local HR teams</w:t>
      </w:r>
    </w:p>
    <w:p>
      <w:pPr>
        <w:pStyle w:val="Compact"/>
        <w:numPr>
          <w:numId w:val="1001"/>
          <w:ilvl w:val="0"/>
        </w:numPr>
      </w:pPr>
      <w:r>
        <w:t xml:space="preserve">Provide monthly/agreed performance information to HR SSC Manager and customers</w:t>
      </w:r>
    </w:p>
    <w:p>
      <w:pPr>
        <w:pStyle w:val="Compact"/>
        <w:numPr>
          <w:numId w:val="1001"/>
          <w:ilvl w:val="0"/>
        </w:numPr>
      </w:pPr>
      <w:r>
        <w:t xml:space="preserve">Monitor the demand on workload of the team to ensure motivation and customer satisfaction – referring to the customers to agree new plans where needed</w:t>
      </w:r>
    </w:p>
    <w:p>
      <w:pPr>
        <w:pStyle w:val="Compact"/>
        <w:numPr>
          <w:numId w:val="1001"/>
          <w:ilvl w:val="0"/>
        </w:numPr>
      </w:pPr>
      <w:r>
        <w:t xml:space="preserve">Ensure that the HR Oracle system and any associated databases are maintained on time and accurately</w:t>
      </w:r>
    </w:p>
    <w:p>
      <w:pPr>
        <w:pStyle w:val="Compact"/>
        <w:numPr>
          <w:numId w:val="1001"/>
          <w:ilvl w:val="0"/>
        </w:numPr>
      </w:pPr>
      <w:r>
        <w:t xml:space="preserve">Using BPI and KPI information identify areas to improve performance</w:t>
      </w:r>
    </w:p>
    <w:p>
      <w:pPr>
        <w:pStyle w:val="Compact"/>
        <w:numPr>
          <w:numId w:val="1001"/>
          <w:ilvl w:val="0"/>
        </w:numPr>
      </w:pPr>
      <w:r>
        <w:t xml:space="preserve">Support broad range of Local and Corporate strategic HR initiatives to progress HR function within the site</w:t>
      </w:r>
    </w:p>
    <w:p>
      <w:pPr>
        <w:pStyle w:val="Heading2"/>
      </w:pPr>
      <w:bookmarkStart w:id="23" w:name="qualifications-for-hr-leader"/>
      <w:r>
        <w:t xml:space="preserve">Qualifications for HR leader</w:t>
      </w:r>
      <w:bookmarkEnd w:id="23"/>
    </w:p>
    <w:p>
      <w:pPr>
        <w:pStyle w:val="Compact"/>
        <w:numPr>
          <w:numId w:val="1002"/>
          <w:ilvl w:val="0"/>
        </w:numPr>
      </w:pPr>
      <w:r>
        <w:t xml:space="preserve">Ensures efficient operations within the team and with others</w:t>
      </w:r>
    </w:p>
    <w:p>
      <w:pPr>
        <w:pStyle w:val="Compact"/>
        <w:numPr>
          <w:numId w:val="1002"/>
          <w:ilvl w:val="0"/>
        </w:numPr>
      </w:pPr>
      <w:r>
        <w:t xml:space="preserve">Ability to deal with complex issues, identify solutions and implement them</w:t>
      </w:r>
    </w:p>
    <w:p>
      <w:pPr>
        <w:pStyle w:val="Compact"/>
        <w:numPr>
          <w:numId w:val="1002"/>
          <w:ilvl w:val="0"/>
        </w:numPr>
      </w:pPr>
      <w:r>
        <w:t xml:space="preserve">Ability to work under own initiative, with minimal supervision in order to manage workload to meet strict monthly and annual deadlines</w:t>
      </w:r>
    </w:p>
    <w:p>
      <w:pPr>
        <w:pStyle w:val="Compact"/>
        <w:numPr>
          <w:numId w:val="1002"/>
          <w:ilvl w:val="0"/>
        </w:numPr>
      </w:pPr>
      <w:r>
        <w:t xml:space="preserve">Effective communication &amp; excellent people management skills are a must</w:t>
      </w:r>
    </w:p>
    <w:p>
      <w:pPr>
        <w:pStyle w:val="Compact"/>
        <w:numPr>
          <w:numId w:val="1002"/>
          <w:ilvl w:val="0"/>
        </w:numPr>
      </w:pPr>
      <w:r>
        <w:t xml:space="preserve">Knowledge of Shared Services ethos and key drivers for success</w:t>
      </w:r>
    </w:p>
    <w:p>
      <w:pPr>
        <w:pStyle w:val="Compact"/>
        <w:numPr>
          <w:numId w:val="1002"/>
          <w:ilvl w:val="0"/>
        </w:numPr>
      </w:pPr>
      <w:r>
        <w:t xml:space="preserve">Knowledge of local Labor regulations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2021-10-28T13:27:10Z</dcterms:created>
  <dcterms:modified xsi:type="dcterms:W3CDTF">2021-10-28T13:27:10Z</dcterms:modified>
</cp:coreProperties>
</file>