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https://www.velvetjobs.com/job-descriptions/hr-lead</w:t>
        </w:r>
      </w:hyperlink>
    </w:p>
    <w:p>
      <w:pPr>
        <w:pStyle w:val="Heading1"/>
      </w:pPr>
      <w:bookmarkStart w:id="21" w:name="example-of-hr-lead-job-description"/>
      <w:r>
        <w:t xml:space="preserve">Example of HR Lead Job Description</w:t>
      </w:r>
      <w:bookmarkEnd w:id="21"/>
    </w:p>
    <w:p>
      <w:pPr>
        <w:pStyle w:val="Compact"/>
      </w:pPr>
      <w:r>
        <w:t xml:space="preserve">Our growing company is looking for a HR lead. To join our growing team, please review the list of responsibilities and qualifications.</w:t>
      </w:r>
    </w:p>
    <w:p>
      <w:pPr>
        <w:pStyle w:val="Heading2"/>
      </w:pPr>
      <w:bookmarkStart w:id="22" w:name="responsibilities-for-hr-lead"/>
      <w:r>
        <w:t xml:space="preserve">Responsibilities for HR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Acting as legal specialist in HR related topics (i.a</w:t>
      </w:r>
    </w:p>
    <w:p>
      <w:pPr>
        <w:pStyle w:val="Compact"/>
        <w:numPr>
          <w:numId w:val="1001"/>
          <w:ilvl w:val="0"/>
        </w:numPr>
      </w:pPr>
      <w:r>
        <w:t xml:space="preserve">Manage, coach, support and develop two HR collaborators in Belgium</w:t>
      </w:r>
    </w:p>
    <w:p>
      <w:pPr>
        <w:pStyle w:val="Compact"/>
        <w:numPr>
          <w:numId w:val="1001"/>
          <w:ilvl w:val="0"/>
        </w:numPr>
      </w:pPr>
      <w:r>
        <w:t xml:space="preserve">Leads initiatives to design and implement strategies in alignment with business and HR objectives</w:t>
      </w:r>
    </w:p>
    <w:p>
      <w:pPr>
        <w:pStyle w:val="Compact"/>
        <w:numPr>
          <w:numId w:val="1001"/>
          <w:ilvl w:val="0"/>
        </w:numPr>
      </w:pPr>
      <w:r>
        <w:t xml:space="preserve">Provides consultative support to assigned client groups regarding employee and/or labor relations issues</w:t>
      </w:r>
    </w:p>
    <w:p>
      <w:pPr>
        <w:pStyle w:val="Compact"/>
        <w:numPr>
          <w:numId w:val="1001"/>
          <w:ilvl w:val="0"/>
        </w:numPr>
      </w:pPr>
      <w:r>
        <w:t xml:space="preserve">Develops and maintains strong business relationships to drive business results</w:t>
      </w:r>
    </w:p>
    <w:p>
      <w:pPr>
        <w:pStyle w:val="Compact"/>
        <w:numPr>
          <w:numId w:val="1001"/>
          <w:ilvl w:val="0"/>
        </w:numPr>
      </w:pPr>
      <w:r>
        <w:t xml:space="preserve">Identifies and anticipates HR needs based on current or planned business activities and prioritizes and effectively communicates and collaborates with Centers of Excellence in the development of solutions</w:t>
      </w:r>
    </w:p>
    <w:p>
      <w:pPr>
        <w:pStyle w:val="Compact"/>
        <w:numPr>
          <w:numId w:val="1001"/>
          <w:ilvl w:val="0"/>
        </w:numPr>
      </w:pPr>
      <w:r>
        <w:t xml:space="preserve">Delivers training related to Human Resources programs and employee and/or labor relations issues</w:t>
      </w:r>
    </w:p>
    <w:p>
      <w:pPr>
        <w:pStyle w:val="Compact"/>
        <w:numPr>
          <w:numId w:val="1001"/>
          <w:ilvl w:val="0"/>
        </w:numPr>
      </w:pPr>
      <w:r>
        <w:t xml:space="preserve">Provide day-to-day HR support by coordinating and allocating resources and drive execution of various corporate and/or regional initiatives</w:t>
      </w:r>
    </w:p>
    <w:p>
      <w:pPr>
        <w:pStyle w:val="Compact"/>
        <w:numPr>
          <w:numId w:val="1001"/>
          <w:ilvl w:val="0"/>
        </w:numPr>
      </w:pPr>
      <w:r>
        <w:t xml:space="preserve">Ability to translate and communicate Corporate/Global HR initiatives down to the site level to obtain and meet the overall HR objectives</w:t>
      </w:r>
    </w:p>
    <w:p>
      <w:pPr>
        <w:pStyle w:val="Compact"/>
        <w:numPr>
          <w:numId w:val="1001"/>
          <w:ilvl w:val="0"/>
        </w:numPr>
      </w:pPr>
      <w:r>
        <w:t xml:space="preserve">Coordinate and deliver HR training to local management and employees (e.g., union avoidance, sexual harassment)</w:t>
      </w:r>
    </w:p>
    <w:p>
      <w:pPr>
        <w:pStyle w:val="Heading2"/>
      </w:pPr>
      <w:bookmarkStart w:id="23" w:name="qualifications-for-hr-lead"/>
      <w:r>
        <w:t xml:space="preserve">Qualifications for HR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Agility – comfortable with ambiguity and constant change, able to methodically work through complex problems, set priorities and execute on commitments</w:t>
      </w:r>
    </w:p>
    <w:p>
      <w:pPr>
        <w:pStyle w:val="Compact"/>
        <w:numPr>
          <w:numId w:val="1002"/>
          <w:ilvl w:val="0"/>
        </w:numPr>
      </w:pPr>
      <w:r>
        <w:t xml:space="preserve">Good business acumen and people acumen - able to frame HR initiatives and expertise in a business context</w:t>
      </w:r>
    </w:p>
    <w:p>
      <w:pPr>
        <w:pStyle w:val="Compact"/>
        <w:numPr>
          <w:numId w:val="1002"/>
          <w:ilvl w:val="0"/>
        </w:numPr>
      </w:pPr>
      <w:r>
        <w:t xml:space="preserve">Strong independent thinker with results focus – able to quickly sort through information, form a point of view, and develop solutions</w:t>
      </w:r>
    </w:p>
    <w:p>
      <w:pPr>
        <w:pStyle w:val="Compact"/>
        <w:numPr>
          <w:numId w:val="1002"/>
          <w:ilvl w:val="0"/>
        </w:numPr>
      </w:pPr>
      <w:r>
        <w:t xml:space="preserve">Highly comfortable with data and spreadsheets, with the ability to improve organizational performance by analyzing and applying critical data to business decisions and planning</w:t>
      </w:r>
    </w:p>
    <w:p>
      <w:pPr>
        <w:pStyle w:val="Compact"/>
        <w:numPr>
          <w:numId w:val="1002"/>
          <w:ilvl w:val="0"/>
        </w:numPr>
      </w:pPr>
      <w:r>
        <w:t xml:space="preserve">Can balance compassion and toughness in coaching others and leading through change</w:t>
      </w:r>
    </w:p>
    <w:p>
      <w:pPr>
        <w:pStyle w:val="Compact"/>
        <w:numPr>
          <w:numId w:val="1002"/>
          <w:ilvl w:val="0"/>
        </w:numPr>
      </w:pPr>
      <w:r>
        <w:t xml:space="preserve">Communication skills via phone, email and updates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2021-10-28T13:16:41Z</dcterms:created>
  <dcterms:modified xsi:type="dcterms:W3CDTF">2021-10-28T13:16:41Z</dcterms:modified>
</cp:coreProperties>
</file>