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https://www.velvetjobs.com/job-descriptions/hr-executive</w:t>
        </w:r>
      </w:hyperlink>
    </w:p>
    <w:p>
      <w:pPr>
        <w:pStyle w:val="Heading1"/>
      </w:pPr>
      <w:bookmarkStart w:id="21" w:name="example-of-hr-executive-job-description"/>
      <w:r>
        <w:t xml:space="preserve">Example of HR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HR executive. To join our growing team, please review the list of responsibilities and qualifications.</w:t>
      </w:r>
    </w:p>
    <w:p>
      <w:pPr>
        <w:pStyle w:val="Heading2"/>
      </w:pPr>
      <w:bookmarkStart w:id="22" w:name="responsibilities-for-hr-executive"/>
      <w:r>
        <w:t xml:space="preserve">Responsibilities for HR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communication sessions to address specific local HR project needs, perform simulations and check verification of legal requirements</w:t>
      </w:r>
    </w:p>
    <w:p>
      <w:pPr>
        <w:pStyle w:val="Compact"/>
        <w:numPr>
          <w:numId w:val="1001"/>
          <w:ilvl w:val="0"/>
        </w:numPr>
      </w:pPr>
      <w:r>
        <w:t xml:space="preserve">Support effective and holistic integration of new hires or successful teams re-design</w:t>
      </w:r>
    </w:p>
    <w:p>
      <w:pPr>
        <w:pStyle w:val="Compact"/>
        <w:numPr>
          <w:numId w:val="1001"/>
          <w:ilvl w:val="0"/>
        </w:numPr>
      </w:pPr>
      <w:r>
        <w:t xml:space="preserve">Provide operational support to line managers and HR Director/Managers in employee relations issues to ensure proper HR documentation</w:t>
      </w:r>
    </w:p>
    <w:p>
      <w:pPr>
        <w:pStyle w:val="Compact"/>
        <w:numPr>
          <w:numId w:val="1001"/>
          <w:ilvl w:val="0"/>
        </w:numPr>
      </w:pPr>
      <w:r>
        <w:t xml:space="preserve">Liaise with various third parties under responsibility of HR services</w:t>
      </w:r>
    </w:p>
    <w:p>
      <w:pPr>
        <w:pStyle w:val="Compact"/>
        <w:numPr>
          <w:numId w:val="1001"/>
          <w:ilvl w:val="0"/>
        </w:numPr>
      </w:pPr>
      <w:r>
        <w:t xml:space="preserve">Support various administrative tasks (related to international assignments, payments, orders) and pro-actively provide suggestions for improvement in these areas</w:t>
      </w:r>
    </w:p>
    <w:p>
      <w:pPr>
        <w:pStyle w:val="Compact"/>
        <w:numPr>
          <w:numId w:val="1001"/>
          <w:ilvl w:val="0"/>
        </w:numPr>
      </w:pPr>
      <w:r>
        <w:t xml:space="preserve">Cooperate with the Shared Service Center in order to prepare documents for employee/line manager requests (such as contract, letters, visa invitations)</w:t>
      </w:r>
    </w:p>
    <w:p>
      <w:pPr>
        <w:pStyle w:val="Compact"/>
        <w:numPr>
          <w:numId w:val="1001"/>
          <w:ilvl w:val="0"/>
        </w:numPr>
      </w:pPr>
      <w:r>
        <w:t xml:space="preserve">Collaborate closely with other HR Team Members, act as a backup cover upon absences</w:t>
      </w:r>
    </w:p>
    <w:p>
      <w:pPr>
        <w:pStyle w:val="Compact"/>
        <w:numPr>
          <w:numId w:val="1001"/>
          <w:ilvl w:val="0"/>
        </w:numPr>
      </w:pPr>
      <w:r>
        <w:t xml:space="preserve">Ensure compliant handling of HR budget, payments and purchase orders in line with company standards</w:t>
      </w:r>
    </w:p>
    <w:p>
      <w:pPr>
        <w:pStyle w:val="Compact"/>
        <w:numPr>
          <w:numId w:val="1001"/>
          <w:ilvl w:val="0"/>
        </w:numPr>
      </w:pPr>
      <w:r>
        <w:t xml:space="preserve">Management of multiple complex calendars and scheduling</w:t>
      </w:r>
    </w:p>
    <w:p>
      <w:pPr>
        <w:pStyle w:val="Compact"/>
        <w:numPr>
          <w:numId w:val="1001"/>
          <w:ilvl w:val="0"/>
        </w:numPr>
      </w:pPr>
      <w:r>
        <w:t xml:space="preserve">Support HR projects as needed</w:t>
      </w:r>
    </w:p>
    <w:p>
      <w:pPr>
        <w:pStyle w:val="Heading2"/>
      </w:pPr>
      <w:bookmarkStart w:id="23" w:name="qualifications-for-hr-executive"/>
      <w:r>
        <w:t xml:space="preserve">Qualifications for HR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strong degree of initiative, professionalism</w:t>
      </w:r>
    </w:p>
    <w:p>
      <w:pPr>
        <w:pStyle w:val="Compact"/>
        <w:numPr>
          <w:numId w:val="1002"/>
          <w:ilvl w:val="0"/>
        </w:numPr>
      </w:pPr>
      <w:r>
        <w:t xml:space="preserve">Meting agreed training man-days</w:t>
      </w:r>
    </w:p>
    <w:p>
      <w:pPr>
        <w:pStyle w:val="Compact"/>
        <w:numPr>
          <w:numId w:val="1002"/>
          <w:ilvl w:val="0"/>
        </w:numPr>
      </w:pPr>
      <w:r>
        <w:t xml:space="preserve">Number of HR and developmental initiatives driven per year</w:t>
      </w:r>
    </w:p>
    <w:p>
      <w:pPr>
        <w:pStyle w:val="Compact"/>
        <w:numPr>
          <w:numId w:val="1002"/>
          <w:ilvl w:val="0"/>
        </w:numPr>
      </w:pPr>
      <w:r>
        <w:t xml:space="preserve">Number of shopfloor communications</w:t>
      </w:r>
    </w:p>
    <w:p>
      <w:pPr>
        <w:pStyle w:val="Compact"/>
        <w:numPr>
          <w:numId w:val="1002"/>
          <w:ilvl w:val="0"/>
        </w:numPr>
      </w:pPr>
      <w:r>
        <w:t xml:space="preserve">Number of engagement activities driven per year</w:t>
      </w:r>
    </w:p>
    <w:p>
      <w:pPr>
        <w:pStyle w:val="Compact"/>
        <w:numPr>
          <w:numId w:val="1002"/>
          <w:ilvl w:val="0"/>
        </w:numPr>
      </w:pPr>
      <w:r>
        <w:t xml:space="preserve">Ability to focus on the most critical issues that have the highest impact on the organization and business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2021-10-28T13:01:12Z</dcterms:created>
  <dcterms:modified xsi:type="dcterms:W3CDTF">2021-10-28T13:01:12Z</dcterms:modified>
</cp:coreProperties>
</file>