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https://www.velvetjobs.com/job-descriptions/hr-compliance</w:t>
        </w:r>
      </w:hyperlink>
    </w:p>
    <w:p>
      <w:pPr>
        <w:pStyle w:val="Heading1"/>
      </w:pPr>
      <w:bookmarkStart w:id="21" w:name="example-of-hr-compliance-job-description"/>
      <w:r>
        <w:t xml:space="preserve">Example of HR Compliance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HR compliance. To join our growing team, please review the list of responsibilities and qualifications.</w:t>
      </w:r>
    </w:p>
    <w:p>
      <w:pPr>
        <w:pStyle w:val="Heading2"/>
      </w:pPr>
      <w:bookmarkStart w:id="22" w:name="responsibilities-for-hr-compliance"/>
      <w:r>
        <w:t xml:space="preserve">Responsibilities for HR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other groups, Risk, Legal, to study and investigate issues and identify and implement solutions</w:t>
      </w:r>
    </w:p>
    <w:p>
      <w:pPr>
        <w:pStyle w:val="Compact"/>
        <w:numPr>
          <w:numId w:val="1001"/>
          <w:ilvl w:val="0"/>
        </w:numPr>
      </w:pPr>
      <w:r>
        <w:t xml:space="preserve">Participate in time systems configurations as they relate to HR compliance</w:t>
      </w:r>
    </w:p>
    <w:p>
      <w:pPr>
        <w:pStyle w:val="Compact"/>
        <w:numPr>
          <w:numId w:val="1001"/>
          <w:ilvl w:val="0"/>
        </w:numPr>
      </w:pPr>
      <w:r>
        <w:t xml:space="preserve">Perform compliance consulting for multi-functional projects and initiatives</w:t>
      </w:r>
    </w:p>
    <w:p>
      <w:pPr>
        <w:pStyle w:val="Compact"/>
        <w:numPr>
          <w:numId w:val="1001"/>
          <w:ilvl w:val="0"/>
        </w:numPr>
      </w:pPr>
      <w:r>
        <w:t xml:space="preserve">Liaise with governmental agencies as it relates to HR Compliance</w:t>
      </w:r>
    </w:p>
    <w:p>
      <w:pPr>
        <w:pStyle w:val="Compact"/>
        <w:numPr>
          <w:numId w:val="1001"/>
          <w:ilvl w:val="0"/>
        </w:numPr>
      </w:pPr>
      <w:r>
        <w:t xml:space="preserve">Work together with other regional compliance teams to support global initiatives</w:t>
      </w:r>
    </w:p>
    <w:p>
      <w:pPr>
        <w:pStyle w:val="Compact"/>
        <w:numPr>
          <w:numId w:val="1001"/>
          <w:ilvl w:val="0"/>
        </w:numPr>
      </w:pPr>
      <w:r>
        <w:t xml:space="preserve">Proactively recognize potential challenges and design creative solutions for partners to implement and execute</w:t>
      </w:r>
    </w:p>
    <w:p>
      <w:pPr>
        <w:pStyle w:val="Compact"/>
        <w:numPr>
          <w:numId w:val="1001"/>
          <w:ilvl w:val="0"/>
        </w:numPr>
      </w:pPr>
      <w:r>
        <w:t xml:space="preserve">Oversee and support TRMs in timely completion of TLM activities (e.g., gap remediation) and other compliance activities</w:t>
      </w:r>
    </w:p>
    <w:p>
      <w:pPr>
        <w:pStyle w:val="Compact"/>
        <w:numPr>
          <w:numId w:val="1001"/>
          <w:ilvl w:val="0"/>
        </w:numPr>
      </w:pPr>
      <w:r>
        <w:t xml:space="preserve">Reviews progressive discipline documentation for accuracy and consistency</w:t>
      </w:r>
    </w:p>
    <w:p>
      <w:pPr>
        <w:pStyle w:val="Compact"/>
        <w:numPr>
          <w:numId w:val="1001"/>
          <w:ilvl w:val="0"/>
        </w:numPr>
      </w:pPr>
      <w:r>
        <w:t xml:space="preserve">Monitor random drug tests</w:t>
      </w:r>
    </w:p>
    <w:p>
      <w:pPr>
        <w:pStyle w:val="Compact"/>
        <w:numPr>
          <w:numId w:val="1001"/>
          <w:ilvl w:val="0"/>
        </w:numPr>
      </w:pPr>
      <w:r>
        <w:t xml:space="preserve">Assist with background verifications and reports for adverse activity on reinvestigation cases</w:t>
      </w:r>
    </w:p>
    <w:p>
      <w:pPr>
        <w:pStyle w:val="Heading2"/>
      </w:pPr>
      <w:bookmarkStart w:id="23" w:name="qualifications-for-hr-compliance"/>
      <w:r>
        <w:t xml:space="preserve">Qualifications for HR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implementing Workday functionality into existing infrastructure</w:t>
      </w:r>
    </w:p>
    <w:p>
      <w:pPr>
        <w:pStyle w:val="Compact"/>
        <w:numPr>
          <w:numId w:val="1002"/>
          <w:ilvl w:val="0"/>
        </w:numPr>
      </w:pPr>
      <w:r>
        <w:t xml:space="preserve">Solid knowledge of HR systems, infrastructure, and the development and delivery of HR metrics/dashboards</w:t>
      </w:r>
    </w:p>
    <w:p>
      <w:pPr>
        <w:pStyle w:val="Compact"/>
        <w:numPr>
          <w:numId w:val="1002"/>
          <w:ilvl w:val="0"/>
        </w:numPr>
      </w:pPr>
      <w:r>
        <w:t xml:space="preserve">Familiarity with international operations and remote locations for a dynamic global corporation preferred</w:t>
      </w:r>
    </w:p>
    <w:p>
      <w:pPr>
        <w:pStyle w:val="Compact"/>
        <w:numPr>
          <w:numId w:val="1002"/>
          <w:ilvl w:val="0"/>
        </w:numPr>
      </w:pPr>
      <w:r>
        <w:t xml:space="preserve">Strategic, critical thinker and change agent who can execute tactically while maintaining a view of long term goals and company objectives</w:t>
      </w:r>
    </w:p>
    <w:p>
      <w:pPr>
        <w:pStyle w:val="Compact"/>
        <w:numPr>
          <w:numId w:val="1002"/>
          <w:ilvl w:val="0"/>
        </w:numPr>
      </w:pPr>
      <w:r>
        <w:t xml:space="preserve">Excellent organizational, written and verbal communications, presentation, interpersonal and project management skills</w:t>
      </w:r>
    </w:p>
    <w:p>
      <w:pPr>
        <w:pStyle w:val="Compact"/>
        <w:numPr>
          <w:numId w:val="1002"/>
          <w:ilvl w:val="0"/>
        </w:numPr>
      </w:pPr>
      <w:r>
        <w:t xml:space="preserve">Bachelor degree in Business, Information Systems, Human Resources, or related field of study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2021-10-28T13:26:11Z</dcterms:created>
  <dcterms:modified xsi:type="dcterms:W3CDTF">2021-10-28T13:26:11Z</dcterms:modified>
</cp:coreProperties>
</file>