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https://www.velvetjobs.com/job-descriptions/hr-compliance</w:t>
        </w:r>
      </w:hyperlink>
    </w:p>
    <w:p>
      <w:pPr>
        <w:pStyle w:val="Heading1"/>
      </w:pPr>
      <w:bookmarkStart w:id="21" w:name="example-of-hr-compliance-job-description"/>
      <w:r>
        <w:t xml:space="preserve">Example of HR Compliance Job Description</w:t>
      </w:r>
      <w:bookmarkEnd w:id="21"/>
    </w:p>
    <w:p>
      <w:pPr>
        <w:pStyle w:val="Compact"/>
      </w:pPr>
      <w:r>
        <w:t xml:space="preserve">Our company is searching for experienced candidates for the position of HR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compliance"/>
      <w:r>
        <w:t xml:space="preserve">Responsibilities for HR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gather all data applicable to the subpoena</w:t>
      </w:r>
    </w:p>
    <w:p>
      <w:pPr>
        <w:pStyle w:val="Compact"/>
        <w:numPr>
          <w:numId w:val="1001"/>
          <w:ilvl w:val="0"/>
        </w:numPr>
      </w:pPr>
      <w:r>
        <w:t xml:space="preserve">A proven ability to leverage analysis in decision-making</w:t>
      </w:r>
    </w:p>
    <w:p>
      <w:pPr>
        <w:pStyle w:val="Compact"/>
        <w:numPr>
          <w:numId w:val="1001"/>
          <w:ilvl w:val="0"/>
        </w:numPr>
      </w:pPr>
      <w:r>
        <w:t xml:space="preserve">Communicate effectively, both verbally and on paper,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Assists in providing training on compensation compliance subjects (CADM approvals)</w:t>
      </w:r>
    </w:p>
    <w:p>
      <w:pPr>
        <w:pStyle w:val="Compact"/>
        <w:numPr>
          <w:numId w:val="1001"/>
          <w:ilvl w:val="0"/>
        </w:numPr>
      </w:pPr>
      <w:r>
        <w:t xml:space="preserve">Partners with internal P&amp;O team members to offer P&amp;O compliance subject matter expertise on projects, system implementations, and escalates any legal questions or concerns to the Legal Department</w:t>
      </w:r>
    </w:p>
    <w:p>
      <w:pPr>
        <w:pStyle w:val="Compact"/>
        <w:numPr>
          <w:numId w:val="1001"/>
          <w:ilvl w:val="0"/>
        </w:numPr>
      </w:pPr>
      <w:r>
        <w:t xml:space="preserve">Manages SPE’s employment contracts, by tracking all components of the executed contract, advising P&amp;O Business Partners on the contract processes and procedures</w:t>
      </w:r>
    </w:p>
    <w:p>
      <w:pPr>
        <w:pStyle w:val="Compact"/>
        <w:numPr>
          <w:numId w:val="1001"/>
          <w:ilvl w:val="0"/>
        </w:numPr>
      </w:pPr>
      <w:r>
        <w:t xml:space="preserve">Assist the Compliance department members with background check escalations/adjudications</w:t>
      </w:r>
    </w:p>
    <w:p>
      <w:pPr>
        <w:pStyle w:val="Compact"/>
        <w:numPr>
          <w:numId w:val="1001"/>
          <w:ilvl w:val="0"/>
        </w:numPr>
      </w:pPr>
      <w:r>
        <w:t xml:space="preserve">Assist the Compliance department members with the I9 process, including remote associate, audits and e-Verify compliance</w:t>
      </w:r>
    </w:p>
    <w:p>
      <w:pPr>
        <w:pStyle w:val="Compact"/>
        <w:numPr>
          <w:numId w:val="1001"/>
          <w:ilvl w:val="0"/>
        </w:numPr>
      </w:pPr>
      <w:r>
        <w:t xml:space="preserve">Assist the Compliance department members with Reduction in Force process, WARN Analysis, inclusive of Release of Claims processing</w:t>
      </w:r>
    </w:p>
    <w:p>
      <w:pPr>
        <w:pStyle w:val="Compact"/>
        <w:numPr>
          <w:numId w:val="1001"/>
          <w:ilvl w:val="0"/>
        </w:numPr>
      </w:pPr>
      <w:r>
        <w:t xml:space="preserve">Primary point of contact on Facets tickets and HR Corporate Compliance box management</w:t>
      </w:r>
    </w:p>
    <w:p>
      <w:pPr>
        <w:pStyle w:val="Heading2"/>
      </w:pPr>
      <w:bookmarkStart w:id="23" w:name="qualifications-for-hr-compliance"/>
      <w:r>
        <w:t xml:space="preserve">Qualifications for HR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of a major HR change initiative within a matrix organization</w:t>
      </w:r>
    </w:p>
    <w:p>
      <w:pPr>
        <w:pStyle w:val="Compact"/>
        <w:numPr>
          <w:numId w:val="1002"/>
          <w:ilvl w:val="0"/>
        </w:numPr>
      </w:pPr>
      <w:r>
        <w:t xml:space="preserve">Familiarity with anti-discrimination statutes, rules and regulations also a plus</w:t>
      </w:r>
    </w:p>
    <w:p>
      <w:pPr>
        <w:pStyle w:val="Compact"/>
        <w:numPr>
          <w:numId w:val="1002"/>
          <w:ilvl w:val="0"/>
        </w:numPr>
      </w:pPr>
      <w:r>
        <w:t xml:space="preserve">8+ years experience in corporate training and development, executive coaching and compliance training</w:t>
      </w:r>
    </w:p>
    <w:p>
      <w:pPr>
        <w:pStyle w:val="Compact"/>
        <w:numPr>
          <w:numId w:val="1002"/>
          <w:ilvl w:val="0"/>
        </w:numPr>
      </w:pPr>
      <w:r>
        <w:t xml:space="preserve">Experience in succession planning, management development and mentoring programs</w:t>
      </w:r>
    </w:p>
    <w:p>
      <w:pPr>
        <w:pStyle w:val="Compact"/>
        <w:numPr>
          <w:numId w:val="1002"/>
          <w:ilvl w:val="0"/>
        </w:numPr>
      </w:pPr>
      <w:r>
        <w:t xml:space="preserve">8+ years hands-on HRIS experience including at least one year of Workday experience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Workday HCM application including HCM Fundamentals, Recruiting, Payroll and HR Compliance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