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https://www.velvetjobs.com/job-descriptions/housing-manager</w:t>
        </w:r>
      </w:hyperlink>
    </w:p>
    <w:p>
      <w:pPr>
        <w:pStyle w:val="Heading1"/>
      </w:pPr>
      <w:bookmarkStart w:id="21" w:name="example-of-housing-manager-job-description"/>
      <w:r>
        <w:t xml:space="preserve">Example of Housing Manager Job Description</w:t>
      </w:r>
      <w:bookmarkEnd w:id="21"/>
    </w:p>
    <w:p>
      <w:pPr>
        <w:pStyle w:val="Compact"/>
      </w:pPr>
      <w:r>
        <w:t xml:space="preserve">Our company is looking for a housing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ousing-manager"/>
      <w:r>
        <w:t xml:space="preserve">Responsibilities for housing manager</w:t>
      </w:r>
      <w:bookmarkEnd w:id="22"/>
    </w:p>
    <w:p>
      <w:pPr>
        <w:pStyle w:val="Compact"/>
        <w:numPr>
          <w:numId w:val="1001"/>
          <w:ilvl w:val="0"/>
        </w:numPr>
      </w:pPr>
      <w:r>
        <w:t xml:space="preserve">Coordinate risk activities regarding the construction and leasing of developments</w:t>
      </w:r>
    </w:p>
    <w:p>
      <w:pPr>
        <w:pStyle w:val="Compact"/>
        <w:numPr>
          <w:numId w:val="1001"/>
          <w:ilvl w:val="0"/>
        </w:numPr>
      </w:pPr>
      <w:r>
        <w:t xml:space="preserve">Working with other Payment Consultancy Team to optimise pipeline build activities with for new target customers</w:t>
      </w:r>
    </w:p>
    <w:p>
      <w:pPr>
        <w:pStyle w:val="Compact"/>
        <w:numPr>
          <w:numId w:val="1001"/>
          <w:ilvl w:val="0"/>
        </w:numPr>
      </w:pPr>
      <w:r>
        <w:t xml:space="preserve">Working closely with Marketing to agree campaign targets and activities</w:t>
      </w:r>
    </w:p>
    <w:p>
      <w:pPr>
        <w:pStyle w:val="Compact"/>
        <w:numPr>
          <w:numId w:val="1001"/>
          <w:ilvl w:val="0"/>
        </w:numPr>
      </w:pPr>
      <w:r>
        <w:t xml:space="preserve">Business hours are 9am to 5.30pm</w:t>
      </w:r>
    </w:p>
    <w:p>
      <w:pPr>
        <w:pStyle w:val="Compact"/>
        <w:numPr>
          <w:numId w:val="1001"/>
          <w:ilvl w:val="0"/>
        </w:numPr>
      </w:pPr>
      <w:r>
        <w:t xml:space="preserve">Identify and advise on any constraints associated with land identified for acquisition / development</w:t>
      </w:r>
    </w:p>
    <w:p>
      <w:pPr>
        <w:pStyle w:val="Compact"/>
        <w:numPr>
          <w:numId w:val="1001"/>
          <w:ilvl w:val="0"/>
        </w:numPr>
      </w:pPr>
      <w:r>
        <w:t xml:space="preserve">Assist BBH design and technical teams in the compilation of pre-construction information</w:t>
      </w:r>
    </w:p>
    <w:p>
      <w:pPr>
        <w:pStyle w:val="Compact"/>
        <w:numPr>
          <w:numId w:val="1001"/>
          <w:ilvl w:val="0"/>
        </w:numPr>
      </w:pPr>
      <w:r>
        <w:t xml:space="preserve">Assist BBH design and technical teams with the production of designer risk assessments and elimination of potential operational risks at design stage</w:t>
      </w:r>
    </w:p>
    <w:p>
      <w:pPr>
        <w:pStyle w:val="Compact"/>
        <w:numPr>
          <w:numId w:val="1001"/>
          <w:ilvl w:val="0"/>
        </w:numPr>
      </w:pPr>
      <w:r>
        <w:t xml:space="preserve">Guide BBH design and technical, commercial and operational teams in relation to the assessment of the competence of contractors and consultants</w:t>
      </w:r>
    </w:p>
    <w:p>
      <w:pPr>
        <w:pStyle w:val="Compact"/>
        <w:numPr>
          <w:numId w:val="1001"/>
          <w:ilvl w:val="0"/>
        </w:numPr>
      </w:pPr>
      <w:r>
        <w:t xml:space="preserve">Review and approve construction phase health and safety plans prior to the commencement of any works on site</w:t>
      </w:r>
    </w:p>
    <w:p>
      <w:pPr>
        <w:pStyle w:val="Compact"/>
        <w:numPr>
          <w:numId w:val="1001"/>
          <w:ilvl w:val="0"/>
        </w:numPr>
      </w:pPr>
      <w:r>
        <w:t xml:space="preserve">Hold either a NEBOSH or MIBOSH</w:t>
      </w:r>
    </w:p>
    <w:p>
      <w:pPr>
        <w:pStyle w:val="Heading2"/>
      </w:pPr>
      <w:bookmarkStart w:id="23" w:name="qualifications-for-housing-manager"/>
      <w:r>
        <w:t xml:space="preserve">Qualifications for housing manager</w:t>
      </w:r>
      <w:bookmarkEnd w:id="23"/>
    </w:p>
    <w:p>
      <w:pPr>
        <w:pStyle w:val="Compact"/>
        <w:numPr>
          <w:numId w:val="1002"/>
          <w:ilvl w:val="0"/>
        </w:numPr>
      </w:pPr>
      <w:r>
        <w:t xml:space="preserve">Coordinate with DHR arrange monthly welfare activities for colleagues</w:t>
      </w:r>
    </w:p>
    <w:p>
      <w:pPr>
        <w:pStyle w:val="Compact"/>
        <w:numPr>
          <w:numId w:val="1002"/>
          <w:ilvl w:val="0"/>
        </w:numPr>
      </w:pPr>
      <w:r>
        <w:t xml:space="preserve">Experience in either product development or affordable housing with a willingness to take initiative to develop unique solutions</w:t>
      </w:r>
    </w:p>
    <w:p>
      <w:pPr>
        <w:pStyle w:val="Compact"/>
        <w:numPr>
          <w:numId w:val="1002"/>
          <w:ilvl w:val="0"/>
        </w:numPr>
      </w:pPr>
      <w:r>
        <w:t xml:space="preserve">Knowledge and/or experience working on issues impacting those with modest means preferred</w:t>
      </w:r>
    </w:p>
    <w:p>
      <w:pPr>
        <w:pStyle w:val="Compact"/>
        <w:numPr>
          <w:numId w:val="1002"/>
          <w:ilvl w:val="0"/>
        </w:numPr>
      </w:pPr>
      <w:r>
        <w:t xml:space="preserve">1+ year of experience with a payments business</w:t>
      </w:r>
    </w:p>
    <w:p>
      <w:pPr>
        <w:pStyle w:val="Compact"/>
        <w:numPr>
          <w:numId w:val="1002"/>
          <w:ilvl w:val="0"/>
        </w:numPr>
      </w:pPr>
      <w:r>
        <w:t xml:space="preserve">1+ years of experience in the agreed target sector market</w:t>
      </w:r>
    </w:p>
    <w:p>
      <w:pPr>
        <w:pStyle w:val="Compact"/>
        <w:numPr>
          <w:numId w:val="1002"/>
          <w:ilvl w:val="0"/>
        </w:numPr>
      </w:pPr>
      <w:r>
        <w:t xml:space="preserve">Exceeding sales targets through new business achieved through direct selling and through working with key partners in your agreed sector market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us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us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2021-10-28T13:12:45Z</dcterms:created>
  <dcterms:modified xsi:type="dcterms:W3CDTF">2021-10-28T13:12:45Z</dcterms:modified>
</cp:coreProperties>
</file>