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https://www.velvetjobs.com/job-descriptions/hospice-chaplain</w:t>
        </w:r>
      </w:hyperlink>
    </w:p>
    <w:p>
      <w:pPr>
        <w:pStyle w:val="Heading1"/>
      </w:pPr>
      <w:bookmarkStart w:id="21" w:name="example-of-hospice-chaplain-job-description"/>
      <w:r>
        <w:t xml:space="preserve">Example of Hospice Chaplain Job Description</w:t>
      </w:r>
      <w:bookmarkEnd w:id="21"/>
    </w:p>
    <w:p>
      <w:pPr>
        <w:pStyle w:val="Compact"/>
      </w:pPr>
      <w:r>
        <w:t xml:space="preserve">Our company is looking for a hospice chaplain. To join our growing team, please review the list of responsibilities and qualifications.</w:t>
      </w:r>
    </w:p>
    <w:p>
      <w:pPr>
        <w:pStyle w:val="Heading2"/>
      </w:pPr>
      <w:bookmarkStart w:id="22" w:name="responsibilities-for-hospice-chaplain"/>
      <w:r>
        <w:t xml:space="preserve">Responsibilities for hospice chaplain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Makes spiritual assessments and provides appropriate interventions</w:t>
      </w:r>
    </w:p>
    <w:p>
      <w:pPr>
        <w:pStyle w:val="Compact"/>
        <w:numPr>
          <w:numId w:val="1001"/>
          <w:ilvl w:val="0"/>
        </w:numPr>
      </w:pPr>
      <w:r>
        <w:t xml:space="preserve">Participates effectively with the staff as part of the multi-disciplinary health care team</w:t>
      </w:r>
    </w:p>
    <w:p>
      <w:pPr>
        <w:pStyle w:val="Compact"/>
        <w:numPr>
          <w:numId w:val="1001"/>
          <w:ilvl w:val="0"/>
        </w:numPr>
      </w:pPr>
      <w:r>
        <w:t xml:space="preserve">Plans/conducts workshops and in-service programs for hospital staff as necessary</w:t>
      </w:r>
    </w:p>
    <w:p>
      <w:pPr>
        <w:pStyle w:val="Compact"/>
        <w:numPr>
          <w:numId w:val="1001"/>
          <w:ilvl w:val="0"/>
        </w:numPr>
      </w:pPr>
      <w:r>
        <w:t xml:space="preserve">Develops relationships with staff which allow for the provision of support during times of high stress and crisis</w:t>
      </w:r>
    </w:p>
    <w:p>
      <w:pPr>
        <w:pStyle w:val="Compact"/>
        <w:numPr>
          <w:numId w:val="1001"/>
          <w:ilvl w:val="0"/>
        </w:numPr>
      </w:pPr>
      <w:r>
        <w:t xml:space="preserve">Provides liaison and educational for community clergy</w:t>
      </w:r>
    </w:p>
    <w:p>
      <w:pPr>
        <w:pStyle w:val="Compact"/>
        <w:numPr>
          <w:numId w:val="1001"/>
          <w:ilvl w:val="0"/>
        </w:numPr>
      </w:pPr>
      <w:r>
        <w:t xml:space="preserve">Facilitates therapy and/or support groups for patients or the community at large</w:t>
      </w:r>
    </w:p>
    <w:p>
      <w:pPr>
        <w:pStyle w:val="Compact"/>
        <w:numPr>
          <w:numId w:val="1001"/>
          <w:ilvl w:val="0"/>
        </w:numPr>
      </w:pPr>
      <w:r>
        <w:t xml:space="preserve">Work under the direction of the Director of Pastoral Care and in conjunction with the Hospice Program Manager</w:t>
      </w:r>
    </w:p>
    <w:p>
      <w:pPr>
        <w:pStyle w:val="Compact"/>
        <w:numPr>
          <w:numId w:val="1001"/>
          <w:ilvl w:val="0"/>
        </w:numPr>
      </w:pPr>
      <w:r>
        <w:t xml:space="preserve">Provide Pastoral Care to Hospice patients, families and hospice staff</w:t>
      </w:r>
    </w:p>
    <w:p>
      <w:pPr>
        <w:pStyle w:val="Compact"/>
        <w:numPr>
          <w:numId w:val="1001"/>
          <w:ilvl w:val="0"/>
        </w:numPr>
      </w:pPr>
      <w:r>
        <w:t xml:space="preserve">Be responsible for the provision of spiritual care services to patients / families / caregivers of TrinityCare Hospice, either directly or through coordination of care with other spiritual counselors</w:t>
      </w:r>
    </w:p>
    <w:p>
      <w:pPr>
        <w:pStyle w:val="Compact"/>
        <w:numPr>
          <w:numId w:val="1001"/>
          <w:ilvl w:val="0"/>
        </w:numPr>
      </w:pPr>
      <w:r>
        <w:t xml:space="preserve">Serve as liaison and support to community chaplains and spiritual counselors</w:t>
      </w:r>
    </w:p>
    <w:p>
      <w:pPr>
        <w:pStyle w:val="Heading2"/>
      </w:pPr>
      <w:bookmarkStart w:id="23" w:name="qualifications-for-hospice-chaplain"/>
      <w:r>
        <w:t xml:space="preserve">Qualifications for hospice chaplain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document plan for spiritual care, in conjunction with the interdisciplinary team when requested by team member or patient/family member</w:t>
      </w:r>
    </w:p>
    <w:p>
      <w:pPr>
        <w:pStyle w:val="Compact"/>
        <w:numPr>
          <w:numId w:val="1002"/>
          <w:ilvl w:val="0"/>
        </w:numPr>
      </w:pPr>
      <w:r>
        <w:t xml:space="preserve">Evaluate and revise plan for spiritual care of patients/families/caregivers with the interdisciplinary team on an ongoing basis</w:t>
      </w:r>
    </w:p>
    <w:p>
      <w:pPr>
        <w:pStyle w:val="Compact"/>
        <w:numPr>
          <w:numId w:val="1002"/>
          <w:ilvl w:val="0"/>
        </w:numPr>
      </w:pPr>
      <w:r>
        <w:t xml:space="preserve">Maintain records of spiritual care services utilization and related activities for quality assurance, program development and policy and procedure review and revision</w:t>
      </w:r>
    </w:p>
    <w:p>
      <w:pPr>
        <w:pStyle w:val="Compact"/>
        <w:numPr>
          <w:numId w:val="1002"/>
          <w:ilvl w:val="0"/>
        </w:numPr>
      </w:pPr>
      <w:r>
        <w:t xml:space="preserve">Establish networks with faith communities throughout the service area for the purposes of teaching about the hospice philosophy and enlisting aid in providing spiritual support</w:t>
      </w:r>
    </w:p>
    <w:p>
      <w:pPr>
        <w:pStyle w:val="Compact"/>
        <w:numPr>
          <w:numId w:val="1002"/>
          <w:ilvl w:val="0"/>
        </w:numPr>
      </w:pPr>
      <w:r>
        <w:t xml:space="preserve">Comply with local, state and federal laws, Medicare regulations, JCAHO standards and established policies and procedures</w:t>
      </w:r>
    </w:p>
    <w:p>
      <w:pPr>
        <w:pStyle w:val="Compact"/>
        <w:numPr>
          <w:numId w:val="1002"/>
          <w:ilvl w:val="0"/>
        </w:numPr>
      </w:pPr>
      <w:r>
        <w:t xml:space="preserve">Required Certification - 1 Unit Clinical Pastoral Education (Equivalency may be considered)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ce-chapla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ce-chapla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2021-10-28T13:19:01Z</dcterms:created>
  <dcterms:modified xsi:type="dcterms:W3CDTF">2021-10-28T13:19:01Z</dcterms:modified>
</cp:coreProperties>
</file>