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https://www.velvetjobs.com/job-descriptions/home-home-registered-nurse</w:t>
        </w:r>
      </w:hyperlink>
    </w:p>
    <w:p>
      <w:pPr>
        <w:pStyle w:val="Heading1"/>
      </w:pPr>
      <w:bookmarkStart w:id="21" w:name="example-of-home-home-registered-nurse-job-description"/>
      <w:r>
        <w:t xml:space="preserve">Example of Home Home Registered Nurse Job Description</w:t>
      </w:r>
      <w:bookmarkEnd w:id="21"/>
    </w:p>
    <w:p>
      <w:pPr>
        <w:pStyle w:val="Compact"/>
      </w:pPr>
      <w:r>
        <w:t xml:space="preserve">Our company is growing rapidly and is looking for a home home registered nurse. If you are looking for an exciting place to work, please take a look at the list of qualifications below.</w:t>
      </w:r>
    </w:p>
    <w:p>
      <w:pPr>
        <w:pStyle w:val="Heading2"/>
      </w:pPr>
      <w:bookmarkStart w:id="22" w:name="responsibilities-for-home-home-registered-nurse"/>
      <w:r>
        <w:t xml:space="preserve">Responsibilities for home home registered nurse</w:t>
      </w:r>
      <w:bookmarkEnd w:id="22"/>
    </w:p>
    <w:p>
      <w:pPr>
        <w:pStyle w:val="Compact"/>
        <w:numPr>
          <w:numId w:val="1001"/>
          <w:ilvl w:val="0"/>
        </w:numPr>
      </w:pPr>
      <w:r>
        <w:t xml:space="preserve">Must be IV proficient, upon hire we will train new staff and expect competency at 90 days</w:t>
      </w:r>
    </w:p>
    <w:p>
      <w:pPr>
        <w:pStyle w:val="Compact"/>
        <w:numPr>
          <w:numId w:val="1001"/>
          <w:ilvl w:val="0"/>
        </w:numPr>
      </w:pPr>
      <w:r>
        <w:t xml:space="preserve">The Home Telehealth RN will be responsible for the electronic health monitoring of an assigned panel of patients with chronic disease conditions such as DM, COPD, CHF, HTN or behavioral health issues</w:t>
      </w:r>
    </w:p>
    <w:p>
      <w:pPr>
        <w:pStyle w:val="Compact"/>
        <w:numPr>
          <w:numId w:val="1001"/>
          <w:ilvl w:val="0"/>
        </w:numPr>
      </w:pPr>
      <w:r>
        <w:t xml:space="preserve">The Home Telehealth program is designed to effectively manage these patients in the home setting so as to reduce emergency room visits, hospital admissions and bed days of care</w:t>
      </w:r>
    </w:p>
    <w:p>
      <w:pPr>
        <w:pStyle w:val="Compact"/>
        <w:numPr>
          <w:numId w:val="1001"/>
          <w:ilvl w:val="0"/>
        </w:numPr>
      </w:pPr>
      <w:r>
        <w:t xml:space="preserve">The monitoring includes the daily evaluation of blood pressure, blood sugar, oxygen saturation, weights and physical/behavioral health questions from patients enrolled in the program</w:t>
      </w:r>
    </w:p>
    <w:p>
      <w:pPr>
        <w:pStyle w:val="Compact"/>
        <w:numPr>
          <w:numId w:val="1001"/>
          <w:ilvl w:val="0"/>
        </w:numPr>
      </w:pPr>
      <w:r>
        <w:t xml:space="preserve">The RN makes telephone contact with patients whose measurements fall outside of established parameters, assesses the need for immediate or further intervention and communicates with the patient's medical provider</w:t>
      </w:r>
    </w:p>
    <w:p>
      <w:pPr>
        <w:pStyle w:val="Compact"/>
        <w:numPr>
          <w:numId w:val="1001"/>
          <w:ilvl w:val="0"/>
        </w:numPr>
      </w:pPr>
      <w:r>
        <w:t xml:space="preserve">The Home Telehealth RN collaborates with physicians and ancillary services in planning and implementing the patient's plan of care and provides patient teaching</w:t>
      </w:r>
    </w:p>
    <w:p>
      <w:pPr>
        <w:pStyle w:val="Compact"/>
        <w:numPr>
          <w:numId w:val="1001"/>
          <w:ilvl w:val="0"/>
        </w:numPr>
      </w:pPr>
      <w:r>
        <w:t xml:space="preserve">The Home Telehealth RN facilitates the implementation of medical orders and communicates these instructions to the patient</w:t>
      </w:r>
    </w:p>
    <w:p>
      <w:pPr>
        <w:pStyle w:val="Compact"/>
        <w:numPr>
          <w:numId w:val="1001"/>
          <w:ilvl w:val="0"/>
        </w:numPr>
      </w:pPr>
      <w:r>
        <w:t xml:space="preserve">The Home Telehealth RN must demonstrate exemplary customer service and communication skills</w:t>
      </w:r>
    </w:p>
    <w:p>
      <w:pPr>
        <w:pStyle w:val="Compact"/>
        <w:numPr>
          <w:numId w:val="1001"/>
          <w:ilvl w:val="0"/>
        </w:numPr>
      </w:pPr>
      <w:r>
        <w:t xml:space="preserve">Based on education and experience, may be assigned responsibilities as preceptor</w:t>
      </w:r>
    </w:p>
    <w:p>
      <w:pPr>
        <w:pStyle w:val="Compact"/>
        <w:numPr>
          <w:numId w:val="1001"/>
          <w:ilvl w:val="0"/>
        </w:numPr>
      </w:pPr>
      <w:r>
        <w:t xml:space="preserve">Evaluation &amp; Documentation</w:t>
      </w:r>
    </w:p>
    <w:p>
      <w:pPr>
        <w:pStyle w:val="Heading2"/>
      </w:pPr>
      <w:bookmarkStart w:id="23" w:name="qualifications-for-home-home-registered-nurse"/>
      <w:r>
        <w:t xml:space="preserve">Qualifications for home home registered nurse</w:t>
      </w:r>
      <w:bookmarkEnd w:id="23"/>
    </w:p>
    <w:p>
      <w:pPr>
        <w:pStyle w:val="Compact"/>
        <w:numPr>
          <w:numId w:val="1002"/>
          <w:ilvl w:val="0"/>
        </w:numPr>
      </w:pPr>
      <w:r>
        <w:t xml:space="preserve">Excellent assessment and case management skills</w:t>
      </w:r>
    </w:p>
    <w:p>
      <w:pPr>
        <w:pStyle w:val="Compact"/>
        <w:numPr>
          <w:numId w:val="1002"/>
          <w:ilvl w:val="0"/>
        </w:numPr>
      </w:pPr>
      <w:r>
        <w:t xml:space="preserve">Interpersonal, organizational and documentation skills</w:t>
      </w:r>
    </w:p>
    <w:p>
      <w:pPr>
        <w:pStyle w:val="Compact"/>
        <w:numPr>
          <w:numId w:val="1002"/>
          <w:ilvl w:val="0"/>
        </w:numPr>
      </w:pPr>
      <w:r>
        <w:t xml:space="preserve">Current licensure as an RN in Delaware</w:t>
      </w:r>
    </w:p>
    <w:p>
      <w:pPr>
        <w:pStyle w:val="Compact"/>
        <w:numPr>
          <w:numId w:val="1002"/>
          <w:ilvl w:val="0"/>
        </w:numPr>
      </w:pPr>
      <w:r>
        <w:t xml:space="preserve">Complete the degree by December 31, 2019</w:t>
      </w:r>
    </w:p>
    <w:p>
      <w:pPr>
        <w:pStyle w:val="Compact"/>
        <w:numPr>
          <w:numId w:val="1002"/>
          <w:ilvl w:val="0"/>
        </w:numPr>
      </w:pPr>
      <w:r>
        <w:t xml:space="preserve">Strong IV infusion skills preferred</w:t>
      </w:r>
    </w:p>
    <w:p>
      <w:pPr>
        <w:pStyle w:val="Compact"/>
        <w:numPr>
          <w:numId w:val="1002"/>
          <w:ilvl w:val="0"/>
        </w:numPr>
      </w:pPr>
      <w:r>
        <w:t xml:space="preserve">AA in Nursing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home-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home-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2021-10-28T13:19:51Z</dcterms:created>
  <dcterms:modified xsi:type="dcterms:W3CDTF">2021-10-28T13:19:51Z</dcterms:modified>
</cp:coreProperties>
</file>