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https://www.velvetjobs.com/job-descriptions/home-care-nurse</w:t>
        </w:r>
      </w:hyperlink>
    </w:p>
    <w:p>
      <w:pPr>
        <w:pStyle w:val="Heading1"/>
      </w:pPr>
      <w:bookmarkStart w:id="21" w:name="example-of-home-care-nurse-job-description"/>
      <w:r>
        <w:t xml:space="preserve">Example of Home Care Nurse Job Description</w:t>
      </w:r>
      <w:bookmarkEnd w:id="21"/>
    </w:p>
    <w:p>
      <w:pPr>
        <w:pStyle w:val="Compact"/>
      </w:pPr>
      <w:r>
        <w:t xml:space="preserve">Our growing company is searching for experienced candidates for the position of home care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me-care-nurse"/>
      <w:r>
        <w:t xml:space="preserve">Responsibilities for home care nurse</w:t>
      </w:r>
      <w:bookmarkEnd w:id="22"/>
    </w:p>
    <w:p>
      <w:pPr>
        <w:pStyle w:val="Compact"/>
        <w:numPr>
          <w:numId w:val="1001"/>
          <w:ilvl w:val="0"/>
        </w:numPr>
      </w:pPr>
      <w:r>
        <w:t xml:space="preserve">All GIP nurses are responsible for floating as needed to other hospitals within the northern part of the system.Occasional home visits may also be required</w:t>
      </w:r>
    </w:p>
    <w:p>
      <w:pPr>
        <w:pStyle w:val="Compact"/>
        <w:numPr>
          <w:numId w:val="1001"/>
          <w:ilvl w:val="0"/>
        </w:numPr>
      </w:pPr>
      <w:r>
        <w:t xml:space="preserve">Assess and evaluate the healthcare needs of patients and families with consideration regarding physiological, psychological, social and environmental factors</w:t>
      </w:r>
    </w:p>
    <w:p>
      <w:pPr>
        <w:pStyle w:val="Compact"/>
        <w:numPr>
          <w:numId w:val="1001"/>
          <w:ilvl w:val="0"/>
        </w:numPr>
      </w:pPr>
      <w:r>
        <w:t xml:space="preserve">Identify complete, accurate and logical Uniform Assessment System (UAS) for NY and appropriate sequencing of diagnoses</w:t>
      </w:r>
    </w:p>
    <w:p>
      <w:pPr>
        <w:pStyle w:val="Compact"/>
        <w:numPr>
          <w:numId w:val="1001"/>
          <w:ilvl w:val="0"/>
        </w:numPr>
      </w:pPr>
      <w:r>
        <w:t xml:space="preserve">Implement the nursing care plan and revise it whenever necessary by regularly assessing, observing, and evaluating the patient's condition, needs and response to care</w:t>
      </w:r>
    </w:p>
    <w:p>
      <w:pPr>
        <w:pStyle w:val="Compact"/>
        <w:numPr>
          <w:numId w:val="1001"/>
          <w:ilvl w:val="0"/>
        </w:numPr>
      </w:pPr>
      <w:r>
        <w:t xml:space="preserve">Administer medications and treatments as prescribed</w:t>
      </w:r>
    </w:p>
    <w:p>
      <w:pPr>
        <w:pStyle w:val="Compact"/>
        <w:numPr>
          <w:numId w:val="1001"/>
          <w:ilvl w:val="0"/>
        </w:numPr>
      </w:pPr>
      <w:r>
        <w:t xml:space="preserve">Teach the patient and family / caregivers self-techniques whenever appropriate and provide instruction regarding medication, diet, safety and treatment modalities in accordance with the plan of care</w:t>
      </w:r>
    </w:p>
    <w:p>
      <w:pPr>
        <w:pStyle w:val="Compact"/>
        <w:numPr>
          <w:numId w:val="1001"/>
          <w:ilvl w:val="0"/>
        </w:numPr>
      </w:pPr>
      <w:r>
        <w:t xml:space="preserve">Participates in on –call rotation to meet patient care needs</w:t>
      </w:r>
    </w:p>
    <w:p>
      <w:pPr>
        <w:pStyle w:val="Compact"/>
        <w:numPr>
          <w:numId w:val="1001"/>
          <w:ilvl w:val="0"/>
        </w:numPr>
      </w:pPr>
      <w:r>
        <w:t xml:space="preserve">Participates in efforts to apply research findings to practice</w:t>
      </w:r>
    </w:p>
    <w:p>
      <w:pPr>
        <w:pStyle w:val="Compact"/>
        <w:numPr>
          <w:numId w:val="1001"/>
          <w:ilvl w:val="0"/>
        </w:numPr>
      </w:pPr>
      <w:r>
        <w:t xml:space="preserve">Able to identify own learning needs</w:t>
      </w:r>
    </w:p>
    <w:p>
      <w:pPr>
        <w:pStyle w:val="Compact"/>
        <w:numPr>
          <w:numId w:val="1001"/>
          <w:ilvl w:val="0"/>
        </w:numPr>
      </w:pPr>
      <w:r>
        <w:t xml:space="preserve">Completes documentation reflecting multidisciplinary coordination</w:t>
      </w:r>
    </w:p>
    <w:p>
      <w:pPr>
        <w:pStyle w:val="Heading2"/>
      </w:pPr>
      <w:bookmarkStart w:id="23" w:name="qualifications-for-home-care-nurse"/>
      <w:r>
        <w:t xml:space="preserve">Qualifications for home care nurse</w:t>
      </w:r>
      <w:bookmarkEnd w:id="23"/>
    </w:p>
    <w:p>
      <w:pPr>
        <w:pStyle w:val="Compact"/>
        <w:numPr>
          <w:numId w:val="1002"/>
          <w:ilvl w:val="0"/>
        </w:numPr>
      </w:pPr>
      <w:r>
        <w:t xml:space="preserve">Management of care users’ ancils/stock levels including completion of the monthly order forms</w:t>
      </w:r>
    </w:p>
    <w:p>
      <w:pPr>
        <w:pStyle w:val="Compact"/>
        <w:numPr>
          <w:numId w:val="1002"/>
          <w:ilvl w:val="0"/>
        </w:numPr>
      </w:pPr>
      <w:r>
        <w:t xml:space="preserve">Ensuring the patient log documentation kept within the patients home is completed and managed as per process for same</w:t>
      </w:r>
    </w:p>
    <w:p>
      <w:pPr>
        <w:pStyle w:val="Compact"/>
        <w:numPr>
          <w:numId w:val="1002"/>
          <w:ilvl w:val="0"/>
        </w:numPr>
      </w:pPr>
      <w:r>
        <w:t xml:space="preserve">Completing hospital discharge visits, risk and needs assessments, installation visits and ancils management for patients receiving home therapies within their geographical locality</w:t>
      </w:r>
    </w:p>
    <w:p>
      <w:pPr>
        <w:pStyle w:val="Compact"/>
        <w:numPr>
          <w:numId w:val="1002"/>
          <w:ilvl w:val="0"/>
        </w:numPr>
      </w:pPr>
      <w:r>
        <w:t xml:space="preserve">Supporting recruitment, protocol and pump training and competency sign off of new joiners to the team and on-going reassessment and validation of all competencies on a 6-12month basis</w:t>
      </w:r>
    </w:p>
    <w:p>
      <w:pPr>
        <w:pStyle w:val="Compact"/>
        <w:numPr>
          <w:numId w:val="1002"/>
          <w:ilvl w:val="0"/>
        </w:numPr>
      </w:pPr>
      <w:r>
        <w:t xml:space="preserve">Providing effective resolutions or satisfactory outcomes to enquires/queries as they arise</w:t>
      </w:r>
    </w:p>
    <w:p>
      <w:pPr>
        <w:pStyle w:val="Compact"/>
        <w:numPr>
          <w:numId w:val="1002"/>
          <w:ilvl w:val="0"/>
        </w:numPr>
      </w:pPr>
      <w:r>
        <w:t xml:space="preserve">Forming part of the referring Units multi-disciplinary team attending meetings as/where appropriate and co-ordinating with key stakeholders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me-care-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me-care-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2021-10-28T18:32:19Z</dcterms:created>
  <dcterms:modified xsi:type="dcterms:W3CDTF">2021-10-28T18:32:19Z</dcterms:modified>
</cp:coreProperties>
</file>