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https://www.velvetjobs.com/job-descriptions/high-school</w:t>
        </w:r>
      </w:hyperlink>
    </w:p>
    <w:p>
      <w:pPr>
        <w:pStyle w:val="Heading1"/>
      </w:pPr>
      <w:bookmarkStart w:id="21" w:name="example-of-high-school-job-description"/>
      <w:r>
        <w:t xml:space="preserve">Example of High School Job Description</w:t>
      </w:r>
      <w:bookmarkEnd w:id="21"/>
    </w:p>
    <w:p>
      <w:pPr>
        <w:pStyle w:val="Compact"/>
      </w:pPr>
      <w:r>
        <w:t xml:space="preserve">Our company is hiring for a high school.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igh-school"/>
      <w:r>
        <w:t xml:space="preserve">Responsibilities for high school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students with information regarding a wide variety of school-related matters</w:t>
      </w:r>
    </w:p>
    <w:p>
      <w:pPr>
        <w:pStyle w:val="Compact"/>
        <w:numPr>
          <w:numId w:val="1001"/>
          <w:ilvl w:val="0"/>
        </w:numPr>
      </w:pPr>
      <w:r>
        <w:t xml:space="preserve">Photocopy as necessary</w:t>
      </w:r>
    </w:p>
    <w:p>
      <w:pPr>
        <w:pStyle w:val="Compact"/>
        <w:numPr>
          <w:numId w:val="1001"/>
          <w:ilvl w:val="0"/>
        </w:numPr>
      </w:pPr>
      <w:r>
        <w:t xml:space="preserve">Assist other office personnel as directed</w:t>
      </w:r>
    </w:p>
    <w:p>
      <w:pPr>
        <w:pStyle w:val="Compact"/>
        <w:numPr>
          <w:numId w:val="1001"/>
          <w:ilvl w:val="0"/>
        </w:numPr>
      </w:pPr>
      <w:r>
        <w:t xml:space="preserve">Attend and participate in designated meetings/trainings as directed by supervisor</w:t>
      </w:r>
    </w:p>
    <w:p>
      <w:pPr>
        <w:pStyle w:val="Compact"/>
        <w:numPr>
          <w:numId w:val="1001"/>
          <w:ilvl w:val="0"/>
        </w:numPr>
      </w:pPr>
      <w:r>
        <w:t xml:space="preserve">Travel between schools as needed</w:t>
      </w:r>
    </w:p>
    <w:p>
      <w:pPr>
        <w:pStyle w:val="Compact"/>
        <w:numPr>
          <w:numId w:val="1001"/>
          <w:ilvl w:val="0"/>
        </w:numPr>
      </w:pPr>
      <w:r>
        <w:t xml:space="preserve">Notify appropriate authority immediately in the event of any incident or health issue occurring on school premises</w:t>
      </w:r>
    </w:p>
    <w:p>
      <w:pPr>
        <w:pStyle w:val="Compact"/>
        <w:numPr>
          <w:numId w:val="1001"/>
          <w:ilvl w:val="0"/>
        </w:numPr>
      </w:pPr>
      <w:r>
        <w:t xml:space="preserve">Develops a communications strategy to manage the timing and content of various outgoing messages to applicants and enrolled Summer School students</w:t>
      </w:r>
    </w:p>
    <w:p>
      <w:pPr>
        <w:pStyle w:val="Compact"/>
        <w:numPr>
          <w:numId w:val="1001"/>
          <w:ilvl w:val="0"/>
        </w:numPr>
      </w:pPr>
      <w:r>
        <w:t xml:space="preserve">Advises applicants and enrolled Harvard Pre-College and Secondary School students regarding program materials, courses, student activities, finances, and processes affecting them and within the confines of Harvard Summer School regulations</w:t>
      </w:r>
    </w:p>
    <w:p>
      <w:pPr>
        <w:pStyle w:val="Compact"/>
        <w:numPr>
          <w:numId w:val="1001"/>
          <w:ilvl w:val="0"/>
        </w:numPr>
      </w:pPr>
      <w:r>
        <w:t xml:space="preserve">Coordinates logistics for guest speakers, faculty and teaching assistants such as field trips and course supplies</w:t>
      </w:r>
    </w:p>
    <w:p>
      <w:pPr>
        <w:pStyle w:val="Compact"/>
        <w:numPr>
          <w:numId w:val="1001"/>
          <w:ilvl w:val="0"/>
        </w:numPr>
      </w:pPr>
      <w:r>
        <w:t xml:space="preserve">Manages all evaluations for the Harvard Pre-College Program including student performance evaluations by faculty course and program evaluations by students and residential staff</w:t>
      </w:r>
    </w:p>
    <w:p>
      <w:pPr>
        <w:pStyle w:val="Heading2"/>
      </w:pPr>
      <w:bookmarkStart w:id="23" w:name="qualifications-for-high-school"/>
      <w:r>
        <w:t xml:space="preserve">Qualifications for high school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working with Electronic Test Tools (multimeter, oscilloscope, power supplies, function generator, hipot)</w:t>
      </w:r>
    </w:p>
    <w:p>
      <w:pPr>
        <w:pStyle w:val="Compact"/>
        <w:numPr>
          <w:numId w:val="1002"/>
          <w:ilvl w:val="0"/>
        </w:numPr>
      </w:pPr>
      <w:r>
        <w:t xml:space="preserve">Strength requires lifting of up to 40 pounds</w:t>
      </w:r>
    </w:p>
    <w:p>
      <w:pPr>
        <w:pStyle w:val="Compact"/>
        <w:numPr>
          <w:numId w:val="1002"/>
          <w:ilvl w:val="0"/>
        </w:numPr>
      </w:pPr>
      <w:r>
        <w:t xml:space="preserve">Prolonged standing (approx 8 hrs per day)</w:t>
      </w:r>
    </w:p>
    <w:p>
      <w:pPr>
        <w:pStyle w:val="Compact"/>
        <w:numPr>
          <w:numId w:val="1002"/>
          <w:ilvl w:val="0"/>
        </w:numPr>
      </w:pPr>
      <w:r>
        <w:t xml:space="preserve">Miscellaneous repetitive motion</w:t>
      </w:r>
    </w:p>
    <w:p>
      <w:pPr>
        <w:pStyle w:val="Compact"/>
        <w:numPr>
          <w:numId w:val="1002"/>
          <w:ilvl w:val="0"/>
        </w:numPr>
      </w:pPr>
      <w:r>
        <w:t xml:space="preserve">2.0 minimal GPA</w:t>
      </w:r>
    </w:p>
    <w:p>
      <w:pPr>
        <w:pStyle w:val="Compact"/>
        <w:numPr>
          <w:numId w:val="1002"/>
          <w:ilvl w:val="0"/>
        </w:numPr>
      </w:pPr>
      <w:r>
        <w:t xml:space="preserve">Must be a Junior or Senior in High School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igh-scho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igh-scho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2021-10-28T18:35:50Z</dcterms:created>
  <dcterms:modified xsi:type="dcterms:W3CDTF">2021-10-28T18:35:50Z</dcterms:modified>
</cp:coreProperties>
</file>