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https://www.velvetjobs.com/job-descriptions/helicopter-pilot</w:t>
        </w:r>
      </w:hyperlink>
    </w:p>
    <w:p>
      <w:pPr>
        <w:pStyle w:val="Heading1"/>
      </w:pPr>
      <w:bookmarkStart w:id="21" w:name="example-of-helicopter-pilot-job-description"/>
      <w:r>
        <w:t xml:space="preserve">Example of Helicopter Pilot Job Description</w:t>
      </w:r>
      <w:bookmarkEnd w:id="21"/>
    </w:p>
    <w:p>
      <w:pPr>
        <w:pStyle w:val="Compact"/>
      </w:pPr>
      <w:r>
        <w:t xml:space="preserve">Our innovative and growing company is hiring for a helicopter pilot. Thank you in advance for taking a look at the list of responsibilities and qualifications. We look forward to reviewing your resume.</w:t>
      </w:r>
    </w:p>
    <w:p>
      <w:pPr>
        <w:pStyle w:val="Heading2"/>
      </w:pPr>
      <w:bookmarkStart w:id="22" w:name="responsibilities-for-helicopter-pilot"/>
      <w:r>
        <w:t xml:space="preserve">Responsibilities for helicopter pilot</w:t>
      </w:r>
      <w:bookmarkEnd w:id="22"/>
    </w:p>
    <w:p>
      <w:pPr>
        <w:pStyle w:val="Compact"/>
        <w:numPr>
          <w:numId w:val="1001"/>
          <w:ilvl w:val="0"/>
        </w:numPr>
      </w:pPr>
      <w:r>
        <w:t xml:space="preserve">Evaluate new emerging technologies, equipment, procedures, safety and compliance concerns related to flight operations so that recommendations may be prepared for review by the Director and/or President/CEO</w:t>
      </w:r>
    </w:p>
    <w:p>
      <w:pPr>
        <w:pStyle w:val="Compact"/>
        <w:numPr>
          <w:numId w:val="1001"/>
          <w:ilvl w:val="0"/>
        </w:numPr>
      </w:pPr>
      <w:r>
        <w:t xml:space="preserve">Assist the President and Director with additional duties as assigned</w:t>
      </w:r>
    </w:p>
    <w:p>
      <w:pPr>
        <w:pStyle w:val="Compact"/>
        <w:numPr>
          <w:numId w:val="1001"/>
          <w:ilvl w:val="0"/>
        </w:numPr>
      </w:pPr>
      <w:r>
        <w:t xml:space="preserve">Coordinates the functioning of all aircraft crew members assigned to the flight</w:t>
      </w:r>
    </w:p>
    <w:p>
      <w:pPr>
        <w:pStyle w:val="Compact"/>
        <w:numPr>
          <w:numId w:val="1001"/>
          <w:ilvl w:val="0"/>
        </w:numPr>
      </w:pPr>
      <w:r>
        <w:t xml:space="preserve">Monitors aircraft crewmember performance, shares knowledge with aircraft crewmembers, and assists in evaluating aircraft crewmember potential performance</w:t>
      </w:r>
    </w:p>
    <w:p>
      <w:pPr>
        <w:pStyle w:val="Compact"/>
        <w:numPr>
          <w:numId w:val="1001"/>
          <w:ilvl w:val="0"/>
        </w:numPr>
      </w:pPr>
      <w:r>
        <w:t xml:space="preserve">Makes decisions necessary to start, delay, or cancel flights and deviate the flight from planned route or destination when operating conditions dictate</w:t>
      </w:r>
    </w:p>
    <w:p>
      <w:pPr>
        <w:pStyle w:val="Compact"/>
        <w:numPr>
          <w:numId w:val="1001"/>
          <w:ilvl w:val="0"/>
        </w:numPr>
      </w:pPr>
      <w:r>
        <w:t xml:space="preserve">Maintains currency and proficiency in assigned Flight Department aircraft</w:t>
      </w:r>
    </w:p>
    <w:p>
      <w:pPr>
        <w:pStyle w:val="Compact"/>
        <w:numPr>
          <w:numId w:val="1001"/>
          <w:ilvl w:val="0"/>
        </w:numPr>
      </w:pPr>
      <w:r>
        <w:t xml:space="preserve">Ensures that the aircraft is airworthy and registered and that the required documentation is onboard the aircraft</w:t>
      </w:r>
    </w:p>
    <w:p>
      <w:pPr>
        <w:pStyle w:val="Compact"/>
        <w:numPr>
          <w:numId w:val="1001"/>
          <w:ilvl w:val="0"/>
        </w:numPr>
      </w:pPr>
      <w:r>
        <w:t xml:space="preserve">Ensures that aircraft crew members have valid licenses, medical certificates, passports and visas, when required, in accordance with the CFRs, and ICAO Annex 1 when operating internationally</w:t>
      </w:r>
    </w:p>
    <w:p>
      <w:pPr>
        <w:pStyle w:val="Compact"/>
        <w:numPr>
          <w:numId w:val="1001"/>
          <w:ilvl w:val="0"/>
        </w:numPr>
      </w:pPr>
      <w:r>
        <w:t xml:space="preserve">Ensures that the flight will not be continued beyond the nearest suitable airport when aircraft crewmembers’ capacity to perform functions is significantly reduced by impairment of faculties from causes such as fatigue, sickness, or lack of oxygen</w:t>
      </w:r>
    </w:p>
    <w:p>
      <w:pPr>
        <w:pStyle w:val="Compact"/>
        <w:numPr>
          <w:numId w:val="1001"/>
          <w:ilvl w:val="0"/>
        </w:numPr>
      </w:pPr>
      <w:r>
        <w:t xml:space="preserve">Confirms any nonstandard environmental rules and procedures at the intended departure and destination airports</w:t>
      </w:r>
    </w:p>
    <w:p>
      <w:pPr>
        <w:pStyle w:val="Heading2"/>
      </w:pPr>
      <w:bookmarkStart w:id="23" w:name="qualifications-for-helicopter-pilot"/>
      <w:r>
        <w:t xml:space="preserve">Qualifications for helicopter pilot</w:t>
      </w:r>
      <w:bookmarkEnd w:id="23"/>
    </w:p>
    <w:p>
      <w:pPr>
        <w:pStyle w:val="Compact"/>
        <w:numPr>
          <w:numId w:val="1002"/>
          <w:ilvl w:val="0"/>
        </w:numPr>
      </w:pPr>
      <w:r>
        <w:t xml:space="preserve">Must have at least 200 hours in an AS 350 series aircraft and recent flight experience in helicopters within the previous 12 months</w:t>
      </w:r>
    </w:p>
    <w:p>
      <w:pPr>
        <w:pStyle w:val="Compact"/>
        <w:numPr>
          <w:numId w:val="1002"/>
          <w:ilvl w:val="0"/>
        </w:numPr>
      </w:pPr>
      <w:r>
        <w:t xml:space="preserve">Must have the appropriate FAA certifications in good standing and a good flight safety record</w:t>
      </w:r>
    </w:p>
    <w:p>
      <w:pPr>
        <w:pStyle w:val="Compact"/>
        <w:numPr>
          <w:numId w:val="1002"/>
          <w:ilvl w:val="0"/>
        </w:numPr>
      </w:pPr>
      <w:r>
        <w:t xml:space="preserve">Must also have good communication skills and the ability to work as a member of a team and be able to prioritize tasks and projects</w:t>
      </w:r>
    </w:p>
    <w:p>
      <w:pPr>
        <w:pStyle w:val="Compact"/>
        <w:numPr>
          <w:numId w:val="1002"/>
          <w:ilvl w:val="0"/>
        </w:numPr>
      </w:pPr>
      <w:r>
        <w:t xml:space="preserve">Knowledge and experience of 10+ years within corporate utility aviation preferred</w:t>
      </w:r>
    </w:p>
    <w:p>
      <w:pPr>
        <w:pStyle w:val="Compact"/>
        <w:numPr>
          <w:numId w:val="1002"/>
          <w:ilvl w:val="0"/>
        </w:numPr>
      </w:pPr>
      <w:r>
        <w:t xml:space="preserve">Requires a minimum of 5,000 hours total rotorcraft hours, including 2000 hours in turbine- powered helicopter</w:t>
      </w:r>
    </w:p>
    <w:p>
      <w:pPr>
        <w:pStyle w:val="Compact"/>
        <w:numPr>
          <w:numId w:val="1002"/>
          <w:ilvl w:val="0"/>
        </w:numPr>
      </w:pPr>
      <w:r>
        <w:t xml:space="preserve">100 hours total Bell 429 type rotorcraft hours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icopter-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icopter-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2021-10-28T13:29:25Z</dcterms:created>
  <dcterms:modified xsi:type="dcterms:W3CDTF">2021-10-28T13:29:25Z</dcterms:modified>
</cp:coreProperties>
</file>