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https://www.velvetjobs.com/job-descriptions/hedge-fund-analyst</w:t>
        </w:r>
      </w:hyperlink>
    </w:p>
    <w:p>
      <w:pPr>
        <w:pStyle w:val="Heading1"/>
      </w:pPr>
      <w:bookmarkStart w:id="21" w:name="example-of-hedge-fund-analyst-job-description"/>
      <w:r>
        <w:t xml:space="preserve">Example of Hedge Fund Analyst Job Description</w:t>
      </w:r>
      <w:bookmarkEnd w:id="21"/>
    </w:p>
    <w:p>
      <w:pPr>
        <w:pStyle w:val="Compact"/>
      </w:pPr>
      <w:r>
        <w:t xml:space="preserve">Our innovative and growing company is looking for a hedge fund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dge-fund-analyst"/>
      <w:r>
        <w:t xml:space="preserve">Responsibilities for hedge fund analyst</w:t>
      </w:r>
      <w:bookmarkEnd w:id="22"/>
    </w:p>
    <w:p>
      <w:pPr>
        <w:pStyle w:val="Compact"/>
        <w:numPr>
          <w:numId w:val="1001"/>
          <w:ilvl w:val="0"/>
        </w:numPr>
      </w:pPr>
      <w:r>
        <w:t xml:space="preserve">Develop/maintain a wide reaching network in the Equity Long / Short space</w:t>
      </w:r>
    </w:p>
    <w:p>
      <w:pPr>
        <w:pStyle w:val="Compact"/>
        <w:numPr>
          <w:numId w:val="1001"/>
          <w:ilvl w:val="0"/>
        </w:numPr>
      </w:pPr>
      <w:r>
        <w:t xml:space="preserve">Developing specific knowledge base in key application areas</w:t>
      </w:r>
    </w:p>
    <w:p>
      <w:pPr>
        <w:pStyle w:val="Compact"/>
        <w:numPr>
          <w:numId w:val="1001"/>
          <w:ilvl w:val="0"/>
        </w:numPr>
      </w:pPr>
      <w:r>
        <w:t xml:space="preserve">Conducting calls and meetings with hedge fund managers</w:t>
      </w:r>
    </w:p>
    <w:p>
      <w:pPr>
        <w:pStyle w:val="Compact"/>
        <w:numPr>
          <w:numId w:val="1001"/>
          <w:ilvl w:val="0"/>
        </w:numPr>
      </w:pPr>
      <w:r>
        <w:t xml:space="preserve">Drafting investment research reports and communicating research findings to clients</w:t>
      </w:r>
    </w:p>
    <w:p>
      <w:pPr>
        <w:pStyle w:val="Compact"/>
        <w:numPr>
          <w:numId w:val="1001"/>
          <w:ilvl w:val="0"/>
        </w:numPr>
      </w:pPr>
      <w:r>
        <w:t xml:space="preserve">Publishing research notes and Strategy Outlook Report content</w:t>
      </w:r>
    </w:p>
    <w:p>
      <w:pPr>
        <w:pStyle w:val="Compact"/>
        <w:numPr>
          <w:numId w:val="1001"/>
          <w:ilvl w:val="0"/>
        </w:numPr>
      </w:pPr>
      <w:r>
        <w:t xml:space="preserve">Attending industry conferences and investor panels</w:t>
      </w:r>
    </w:p>
    <w:p>
      <w:pPr>
        <w:pStyle w:val="Compact"/>
        <w:numPr>
          <w:numId w:val="1001"/>
          <w:ilvl w:val="0"/>
        </w:numPr>
      </w:pPr>
      <w:r>
        <w:t xml:space="preserve">Assist in leading the audit coordination of the clients' annual reporting process</w:t>
      </w:r>
    </w:p>
    <w:p>
      <w:pPr>
        <w:pStyle w:val="Compact"/>
        <w:numPr>
          <w:numId w:val="1001"/>
          <w:ilvl w:val="0"/>
        </w:numPr>
      </w:pPr>
      <w:r>
        <w:t xml:space="preserve">Assist the AVP and VP in the recruiting and interview process</w:t>
      </w:r>
    </w:p>
    <w:p>
      <w:pPr>
        <w:pStyle w:val="Compact"/>
        <w:numPr>
          <w:numId w:val="1001"/>
          <w:ilvl w:val="0"/>
        </w:numPr>
      </w:pPr>
      <w:r>
        <w:t xml:space="preserve">Report progress and status to management (status of funds in queue, metrics for on-boarding)</w:t>
      </w:r>
    </w:p>
    <w:p>
      <w:pPr>
        <w:pStyle w:val="Compact"/>
        <w:numPr>
          <w:numId w:val="1001"/>
          <w:ilvl w:val="0"/>
        </w:numPr>
      </w:pPr>
      <w:r>
        <w:t xml:space="preserve">Create and maintain a working relationship with fund administrators, prime brokers</w:t>
      </w:r>
    </w:p>
    <w:p>
      <w:pPr>
        <w:pStyle w:val="Heading2"/>
      </w:pPr>
      <w:bookmarkStart w:id="23" w:name="qualifications-for-hedge-fund-analyst"/>
      <w:r>
        <w:t xml:space="preserve">Qualifications for hedge fund analyst</w:t>
      </w:r>
      <w:bookmarkEnd w:id="23"/>
    </w:p>
    <w:p>
      <w:pPr>
        <w:pStyle w:val="Compact"/>
        <w:numPr>
          <w:numId w:val="1002"/>
          <w:ilvl w:val="0"/>
        </w:numPr>
      </w:pPr>
      <w:r>
        <w:t xml:space="preserve">Further relevant qualification is preferred, CFA (or progress towards)</w:t>
      </w:r>
    </w:p>
    <w:p>
      <w:pPr>
        <w:pStyle w:val="Compact"/>
        <w:numPr>
          <w:numId w:val="1002"/>
          <w:ilvl w:val="0"/>
        </w:numPr>
      </w:pPr>
      <w:r>
        <w:t xml:space="preserve">Strong quantitative qualitative analysis skills</w:t>
      </w:r>
    </w:p>
    <w:p>
      <w:pPr>
        <w:pStyle w:val="Compact"/>
        <w:numPr>
          <w:numId w:val="1002"/>
          <w:ilvl w:val="0"/>
        </w:numPr>
      </w:pPr>
      <w:r>
        <w:t xml:space="preserve">In addition further relevant qualification is preferable, CFA (or progress towards)</w:t>
      </w:r>
    </w:p>
    <w:p>
      <w:pPr>
        <w:pStyle w:val="Compact"/>
        <w:numPr>
          <w:numId w:val="1002"/>
          <w:ilvl w:val="0"/>
        </w:numPr>
      </w:pPr>
      <w:r>
        <w:t xml:space="preserve">Understanding of the various transaction types within each asset class beyond ‘vanilla’ trades is preferred</w:t>
      </w:r>
    </w:p>
    <w:p>
      <w:pPr>
        <w:pStyle w:val="Compact"/>
        <w:numPr>
          <w:numId w:val="1002"/>
          <w:ilvl w:val="0"/>
        </w:numPr>
      </w:pPr>
      <w:r>
        <w:t xml:space="preserve">Experience reading and understanding detailed covenants and clauses in legal documentation such as ISDAs, GMRAs, termsheets, prospectuses</w:t>
      </w:r>
    </w:p>
    <w:p>
      <w:pPr>
        <w:pStyle w:val="Compact"/>
        <w:numPr>
          <w:numId w:val="1002"/>
          <w:ilvl w:val="0"/>
        </w:numPr>
      </w:pPr>
      <w:r>
        <w:t xml:space="preserve">Good analytical/statistics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dge-fund-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dge-fund-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2021-10-28T13:09:21Z</dcterms:created>
  <dcterms:modified xsi:type="dcterms:W3CDTF">2021-10-28T13:09:21Z</dcterms:modified>
</cp:coreProperties>
</file>