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https://www.velvetjobs.com/job-descriptions/hedge-fund-accounting</w:t>
        </w:r>
      </w:hyperlink>
    </w:p>
    <w:p>
      <w:pPr>
        <w:pStyle w:val="Heading1"/>
      </w:pPr>
      <w:bookmarkStart w:id="21" w:name="example-of-hedge-fund-accounting-job-description"/>
      <w:r>
        <w:t xml:space="preserve">Example of Hedge Fund Accounting Job Description</w:t>
      </w:r>
      <w:bookmarkEnd w:id="21"/>
    </w:p>
    <w:p>
      <w:pPr>
        <w:pStyle w:val="Compact"/>
      </w:pPr>
      <w:r>
        <w:t xml:space="preserve">Our company is growing rapidly and is looking to fill the role of hedge fund accounting.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edge-fund-accounting"/>
      <w:r>
        <w:t xml:space="preserve">Responsibilities for hedge fund accounting</w:t>
      </w:r>
      <w:bookmarkEnd w:id="22"/>
    </w:p>
    <w:p>
      <w:pPr>
        <w:pStyle w:val="Compact"/>
        <w:numPr>
          <w:numId w:val="1001"/>
          <w:ilvl w:val="0"/>
        </w:numPr>
      </w:pPr>
      <w:r>
        <w:t xml:space="preserve">Work with operational teams and functional partners to maintain high client satisfaction scores</w:t>
      </w:r>
    </w:p>
    <w:p>
      <w:pPr>
        <w:pStyle w:val="Compact"/>
        <w:numPr>
          <w:numId w:val="1001"/>
          <w:ilvl w:val="0"/>
        </w:numPr>
      </w:pPr>
      <w:r>
        <w:t xml:space="preserve">Ensure that quality and timeliness deliverables are tracked and SLA's met</w:t>
      </w:r>
    </w:p>
    <w:p>
      <w:pPr>
        <w:pStyle w:val="Compact"/>
        <w:numPr>
          <w:numId w:val="1001"/>
          <w:ilvl w:val="0"/>
        </w:numPr>
      </w:pPr>
      <w:r>
        <w:t xml:space="preserve">Act as an escalation point for operations teams</w:t>
      </w:r>
    </w:p>
    <w:p>
      <w:pPr>
        <w:pStyle w:val="Compact"/>
        <w:numPr>
          <w:numId w:val="1001"/>
          <w:ilvl w:val="0"/>
        </w:numPr>
      </w:pPr>
      <w:r>
        <w:t xml:space="preserve">Develop strategies and oversee project plans for meeting operational objectives</w:t>
      </w:r>
    </w:p>
    <w:p>
      <w:pPr>
        <w:pStyle w:val="Compact"/>
        <w:numPr>
          <w:numId w:val="1001"/>
          <w:ilvl w:val="0"/>
        </w:numPr>
      </w:pPr>
      <w:r>
        <w:t xml:space="preserve">Develop and Effectively Manage the Operations</w:t>
      </w:r>
    </w:p>
    <w:p>
      <w:pPr>
        <w:pStyle w:val="Compact"/>
        <w:numPr>
          <w:numId w:val="1001"/>
          <w:ilvl w:val="0"/>
        </w:numPr>
      </w:pPr>
      <w:r>
        <w:t xml:space="preserve">Monitor productivity, associate development and implement appropriate strategies to continue strengthening the operations team</w:t>
      </w:r>
    </w:p>
    <w:p>
      <w:pPr>
        <w:pStyle w:val="Compact"/>
        <w:numPr>
          <w:numId w:val="1001"/>
          <w:ilvl w:val="0"/>
        </w:numPr>
      </w:pPr>
      <w:r>
        <w:t xml:space="preserve">Monitor service level standards and provide senior management with compliance reporting</w:t>
      </w:r>
    </w:p>
    <w:p>
      <w:pPr>
        <w:pStyle w:val="Compact"/>
        <w:numPr>
          <w:numId w:val="1001"/>
          <w:ilvl w:val="0"/>
        </w:numPr>
      </w:pPr>
      <w:r>
        <w:t xml:space="preserve">Ensure appropriate operational control procedures are appropriately documented and maintained to limit corporate exposure</w:t>
      </w:r>
    </w:p>
    <w:p>
      <w:pPr>
        <w:pStyle w:val="Compact"/>
        <w:numPr>
          <w:numId w:val="1001"/>
          <w:ilvl w:val="0"/>
        </w:numPr>
      </w:pPr>
      <w:r>
        <w:t xml:space="preserve">Ensure that operations procedures and workflows are executed in accordance with local regulations</w:t>
      </w:r>
    </w:p>
    <w:p>
      <w:pPr>
        <w:pStyle w:val="Compact"/>
        <w:numPr>
          <w:numId w:val="1001"/>
          <w:ilvl w:val="0"/>
        </w:numPr>
      </w:pPr>
      <w:r>
        <w:t xml:space="preserve">Maintain an environment where processes and controls are continually monitored and potential risks escalated on a timely basis</w:t>
      </w:r>
    </w:p>
    <w:p>
      <w:pPr>
        <w:pStyle w:val="Heading2"/>
      </w:pPr>
      <w:bookmarkStart w:id="23" w:name="qualifications-for-hedge-fund-accounting"/>
      <w:r>
        <w:t xml:space="preserve">Qualifications for hedge fund accounting</w:t>
      </w:r>
      <w:bookmarkEnd w:id="23"/>
    </w:p>
    <w:p>
      <w:pPr>
        <w:pStyle w:val="Compact"/>
        <w:numPr>
          <w:numId w:val="1002"/>
          <w:ilvl w:val="0"/>
        </w:numPr>
      </w:pPr>
      <w:r>
        <w:t xml:space="preserve">Understanding of the security types making up the portfolios and how they trade, , equities, fixed income securities, mortgage-backed securities, derivatives</w:t>
      </w:r>
    </w:p>
    <w:p>
      <w:pPr>
        <w:pStyle w:val="Compact"/>
        <w:numPr>
          <w:numId w:val="1002"/>
          <w:ilvl w:val="0"/>
        </w:numPr>
      </w:pPr>
      <w:r>
        <w:t xml:space="preserve">Understanding of the overall direction of the AIS business and the relationship of these goals</w:t>
      </w:r>
    </w:p>
    <w:p>
      <w:pPr>
        <w:pStyle w:val="Compact"/>
        <w:numPr>
          <w:numId w:val="1002"/>
          <w:ilvl w:val="0"/>
        </w:numPr>
      </w:pPr>
      <w:r>
        <w:t xml:space="preserve">Bachelor's degree in finance or accounting, Chartered Accountant or MBA preferred</w:t>
      </w:r>
    </w:p>
    <w:p>
      <w:pPr>
        <w:pStyle w:val="Compact"/>
        <w:numPr>
          <w:numId w:val="1002"/>
          <w:ilvl w:val="0"/>
        </w:numPr>
      </w:pPr>
      <w:r>
        <w:t xml:space="preserve">Minimum of ten years industry experience including management of large teams</w:t>
      </w:r>
    </w:p>
    <w:p>
      <w:pPr>
        <w:pStyle w:val="Compact"/>
        <w:numPr>
          <w:numId w:val="1002"/>
          <w:ilvl w:val="0"/>
        </w:numPr>
      </w:pPr>
      <w:r>
        <w:t xml:space="preserve">Strong knowledge of hedge fund investment types</w:t>
      </w:r>
    </w:p>
    <w:p>
      <w:pPr>
        <w:pStyle w:val="Compact"/>
        <w:numPr>
          <w:numId w:val="1002"/>
          <w:ilvl w:val="0"/>
        </w:numPr>
      </w:pPr>
      <w:r>
        <w:t xml:space="preserve">Strong management skills with ability to effectively lead teams remotely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dge-fund-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dge-fund-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2021-10-28T13:08:13Z</dcterms:created>
  <dcterms:modified xsi:type="dcterms:W3CDTF">2021-10-28T13:08:13Z</dcterms:modified>
</cp:coreProperties>
</file>