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https://www.velvetjobs.com/job-descriptions/health-public-services</w:t>
        </w:r>
      </w:hyperlink>
    </w:p>
    <w:p>
      <w:pPr>
        <w:pStyle w:val="Heading1"/>
      </w:pPr>
      <w:bookmarkStart w:id="21" w:name="example-of-health-public-services-job-description"/>
      <w:r>
        <w:t xml:space="preserve">Example of Health &amp; Public Services Job Description</w:t>
      </w:r>
      <w:bookmarkEnd w:id="21"/>
    </w:p>
    <w:p>
      <w:pPr>
        <w:pStyle w:val="Compact"/>
      </w:pPr>
      <w:r>
        <w:t xml:space="preserve">Our company is growing rapidly and is looking for a health &amp; public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public-services"/>
      <w:r>
        <w:t xml:space="preserve">Responsibilities for health &amp; public services</w:t>
      </w:r>
      <w:bookmarkEnd w:id="22"/>
    </w:p>
    <w:p>
      <w:pPr>
        <w:pStyle w:val="Compact"/>
        <w:numPr>
          <w:numId w:val="1001"/>
          <w:ilvl w:val="0"/>
        </w:numPr>
      </w:pPr>
      <w:r>
        <w:t xml:space="preserve">Interpret, review and apply program policies and procedures</w:t>
      </w:r>
    </w:p>
    <w:p>
      <w:pPr>
        <w:pStyle w:val="Compact"/>
        <w:numPr>
          <w:numId w:val="1001"/>
          <w:ilvl w:val="0"/>
        </w:numPr>
      </w:pPr>
      <w:r>
        <w:t xml:space="preserve">Serve as the program liaison, and have extensive contact with program participants</w:t>
      </w:r>
    </w:p>
    <w:p>
      <w:pPr>
        <w:pStyle w:val="Compact"/>
        <w:numPr>
          <w:numId w:val="1001"/>
          <w:ilvl w:val="0"/>
        </w:numPr>
      </w:pPr>
      <w:r>
        <w:t xml:space="preserve">Updates student information documents such as handbooks, transfer guides, and application materials</w:t>
      </w:r>
    </w:p>
    <w:p>
      <w:pPr>
        <w:pStyle w:val="Compact"/>
        <w:numPr>
          <w:numId w:val="1001"/>
          <w:ilvl w:val="0"/>
        </w:numPr>
      </w:pPr>
      <w:r>
        <w:t xml:space="preserve">Prepares minutes of program, department and advisory board meetings</w:t>
      </w:r>
    </w:p>
    <w:p>
      <w:pPr>
        <w:pStyle w:val="Compact"/>
        <w:numPr>
          <w:numId w:val="1001"/>
          <w:ilvl w:val="0"/>
        </w:numPr>
      </w:pPr>
      <w:r>
        <w:t xml:space="preserve">Prepares ongoing monthly budget reports and fiscal summaries for chair and program director showing budgetary status and financial projections</w:t>
      </w:r>
    </w:p>
    <w:p>
      <w:pPr>
        <w:pStyle w:val="Compact"/>
        <w:numPr>
          <w:numId w:val="1001"/>
          <w:ilvl w:val="0"/>
        </w:numPr>
      </w:pPr>
      <w:r>
        <w:t xml:space="preserve">Initiate, prepare and review all personnel action forms (PAFs), faculty overload PAFs as needed</w:t>
      </w:r>
    </w:p>
    <w:p>
      <w:pPr>
        <w:pStyle w:val="Compact"/>
        <w:numPr>
          <w:numId w:val="1001"/>
          <w:ilvl w:val="0"/>
        </w:numPr>
      </w:pPr>
      <w:r>
        <w:t xml:space="preserve">Manages travel authorizations for faculty and staff and other arrangements as necessary</w:t>
      </w:r>
    </w:p>
    <w:p>
      <w:pPr>
        <w:pStyle w:val="Compact"/>
        <w:numPr>
          <w:numId w:val="1001"/>
          <w:ilvl w:val="0"/>
        </w:numPr>
      </w:pPr>
      <w:r>
        <w:t xml:space="preserve">Ensure accuracy and timely submission of course and event scheduling textbook ordering</w:t>
      </w:r>
    </w:p>
    <w:p>
      <w:pPr>
        <w:pStyle w:val="Compact"/>
        <w:numPr>
          <w:numId w:val="1001"/>
          <w:ilvl w:val="0"/>
        </w:numPr>
      </w:pPr>
      <w:r>
        <w:t xml:space="preserve">Serve as liaison and coordinator for internship placements for HSAD, MPH and LTC</w:t>
      </w:r>
    </w:p>
    <w:p>
      <w:pPr>
        <w:pStyle w:val="Compact"/>
        <w:numPr>
          <w:numId w:val="1001"/>
          <w:ilvl w:val="0"/>
        </w:numPr>
      </w:pPr>
      <w:r>
        <w:t xml:space="preserve">Support initiatives led by student organizations in all programs (Luncheons, Auctions)</w:t>
      </w:r>
    </w:p>
    <w:p>
      <w:pPr>
        <w:pStyle w:val="Heading2"/>
      </w:pPr>
      <w:bookmarkStart w:id="23" w:name="qualifications-for-health-public-services"/>
      <w:r>
        <w:t xml:space="preserve">Qualifications for health &amp; public services</w:t>
      </w:r>
      <w:bookmarkEnd w:id="23"/>
    </w:p>
    <w:p>
      <w:pPr>
        <w:pStyle w:val="Compact"/>
        <w:numPr>
          <w:numId w:val="1002"/>
          <w:ilvl w:val="0"/>
        </w:numPr>
      </w:pPr>
      <w:r>
        <w:t xml:space="preserve">An associate’s degree or equivalent and 1 – 3 years of related experience</w:t>
      </w:r>
    </w:p>
    <w:p>
      <w:pPr>
        <w:pStyle w:val="Compact"/>
        <w:numPr>
          <w:numId w:val="1002"/>
          <w:ilvl w:val="0"/>
        </w:numPr>
      </w:pPr>
      <w:r>
        <w:t xml:space="preserve">Experience with Microsoft Office (especially, Word and Excel), email communication, and the Internet</w:t>
      </w:r>
    </w:p>
    <w:p>
      <w:pPr>
        <w:pStyle w:val="Compact"/>
        <w:numPr>
          <w:numId w:val="1002"/>
          <w:ilvl w:val="0"/>
        </w:numPr>
      </w:pPr>
      <w:r>
        <w:t xml:space="preserve">Ability to execute multiple tasks concurrently</w:t>
      </w:r>
    </w:p>
    <w:p>
      <w:pPr>
        <w:pStyle w:val="Compact"/>
        <w:numPr>
          <w:numId w:val="1002"/>
          <w:ilvl w:val="0"/>
        </w:numPr>
      </w:pPr>
      <w:r>
        <w:t xml:space="preserve">Professionalism, maturity and positive attitude</w:t>
      </w:r>
    </w:p>
    <w:p>
      <w:pPr>
        <w:pStyle w:val="Compact"/>
        <w:numPr>
          <w:numId w:val="1002"/>
          <w:ilvl w:val="0"/>
        </w:numPr>
      </w:pPr>
      <w:r>
        <w:t xml:space="preserve">Ability to take the initiative in solving problems</w:t>
      </w:r>
    </w:p>
    <w:p>
      <w:pPr>
        <w:pStyle w:val="Compact"/>
        <w:numPr>
          <w:numId w:val="1002"/>
          <w:ilvl w:val="0"/>
        </w:numPr>
      </w:pPr>
      <w:r>
        <w:t xml:space="preserve">1 year of experience in the design, development or implementation phases (business or technical) for Health and Human Services applications using system transfer, COTS, custom development or hybrid approaches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public-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public-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2021-10-28T13:19:18Z</dcterms:created>
  <dcterms:modified xsi:type="dcterms:W3CDTF">2021-10-28T13:19:18Z</dcterms:modified>
</cp:coreProperties>
</file>