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https://www.velvetjobs.com/job-descriptions/health-policy-analyst</w:t>
        </w:r>
      </w:hyperlink>
    </w:p>
    <w:p>
      <w:pPr>
        <w:pStyle w:val="Heading1"/>
      </w:pPr>
      <w:bookmarkStart w:id="21" w:name="example-of-health-policy-analyst-job-description"/>
      <w:r>
        <w:t xml:space="preserve">Example of Health Policy Analyst Job Description</w:t>
      </w:r>
      <w:bookmarkEnd w:id="21"/>
    </w:p>
    <w:p>
      <w:pPr>
        <w:pStyle w:val="Compact"/>
      </w:pPr>
      <w:r>
        <w:t xml:space="preserve">Our growing company is looking to fill the role of health policy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policy-analyst"/>
      <w:r>
        <w:t xml:space="preserve">Responsibilities for health policy analyst</w:t>
      </w:r>
      <w:bookmarkEnd w:id="22"/>
    </w:p>
    <w:p>
      <w:pPr>
        <w:pStyle w:val="Compact"/>
        <w:numPr>
          <w:numId w:val="1001"/>
          <w:ilvl w:val="0"/>
        </w:numPr>
      </w:pPr>
      <w:r>
        <w:t xml:space="preserve">Performing quantitative analysis utilizing STATA and /or SAS to manipulate raw data from sources such as the Current Population Survey, the Medical Expenditure Panel Survey and the Health Reform Monitoring Survey</w:t>
      </w:r>
    </w:p>
    <w:p>
      <w:pPr>
        <w:pStyle w:val="Compact"/>
        <w:numPr>
          <w:numId w:val="1001"/>
          <w:ilvl w:val="0"/>
        </w:numPr>
      </w:pPr>
      <w:r>
        <w:t xml:space="preserve">Draft and develop new policy</w:t>
      </w:r>
    </w:p>
    <w:p>
      <w:pPr>
        <w:pStyle w:val="Compact"/>
        <w:numPr>
          <w:numId w:val="1001"/>
          <w:ilvl w:val="0"/>
        </w:numPr>
      </w:pPr>
      <w:r>
        <w:t xml:space="preserve">Develop implementation plans and coordinate implementation of policy initiatives</w:t>
      </w:r>
    </w:p>
    <w:p>
      <w:pPr>
        <w:pStyle w:val="Compact"/>
        <w:numPr>
          <w:numId w:val="1001"/>
          <w:ilvl w:val="0"/>
        </w:numPr>
      </w:pPr>
      <w:r>
        <w:t xml:space="preserve">Communicate with other state agencies, health care providers, policy makers, and other interested parties</w:t>
      </w:r>
    </w:p>
    <w:p>
      <w:pPr>
        <w:pStyle w:val="Compact"/>
        <w:numPr>
          <w:numId w:val="1001"/>
          <w:ilvl w:val="0"/>
        </w:numPr>
      </w:pPr>
      <w:r>
        <w:t xml:space="preserve">Prepare written memos, reports, regulations, tables, and graphs</w:t>
      </w:r>
    </w:p>
    <w:p>
      <w:pPr>
        <w:pStyle w:val="Compact"/>
        <w:numPr>
          <w:numId w:val="1001"/>
          <w:ilvl w:val="0"/>
        </w:numPr>
      </w:pPr>
      <w:r>
        <w:t xml:space="preserve">Review and summarize relevant literature, studies and reports</w:t>
      </w:r>
    </w:p>
    <w:p>
      <w:pPr>
        <w:pStyle w:val="Compact"/>
        <w:numPr>
          <w:numId w:val="1001"/>
          <w:ilvl w:val="0"/>
        </w:numPr>
      </w:pPr>
      <w:r>
        <w:t xml:space="preserve">Contribute to business development of the Center by leading proposals for government and foundation clients under tight deadlines</w:t>
      </w:r>
    </w:p>
    <w:p>
      <w:pPr>
        <w:pStyle w:val="Compact"/>
        <w:numPr>
          <w:numId w:val="1001"/>
          <w:ilvl w:val="0"/>
        </w:numPr>
      </w:pPr>
      <w:r>
        <w:t xml:space="preserve">Build scientific stature through publication in peer-reviewed journals and conference symposia</w:t>
      </w:r>
    </w:p>
    <w:p>
      <w:pPr>
        <w:pStyle w:val="Compact"/>
        <w:numPr>
          <w:numId w:val="1001"/>
          <w:ilvl w:val="0"/>
        </w:numPr>
      </w:pPr>
      <w:r>
        <w:t xml:space="preserve">Conduct policy analyses of tobacco control programs and policies and other public health interventions</w:t>
      </w:r>
    </w:p>
    <w:p>
      <w:pPr>
        <w:pStyle w:val="Compact"/>
        <w:numPr>
          <w:numId w:val="1001"/>
          <w:ilvl w:val="0"/>
        </w:numPr>
      </w:pPr>
      <w:r>
        <w:t xml:space="preserve">Lead technical analyses related to measure design and maintenance</w:t>
      </w:r>
    </w:p>
    <w:p>
      <w:pPr>
        <w:pStyle w:val="Heading2"/>
      </w:pPr>
      <w:bookmarkStart w:id="23" w:name="qualifications-for-health-policy-analyst"/>
      <w:r>
        <w:t xml:space="preserve">Qualifications for health policy analyst</w:t>
      </w:r>
      <w:bookmarkEnd w:id="23"/>
    </w:p>
    <w:p>
      <w:pPr>
        <w:pStyle w:val="Compact"/>
        <w:numPr>
          <w:numId w:val="1002"/>
          <w:ilvl w:val="0"/>
        </w:numPr>
      </w:pPr>
      <w:r>
        <w:t xml:space="preserve">Understanding of health care provider strategy and operations, particularly as impacted by policy</w:t>
      </w:r>
    </w:p>
    <w:p>
      <w:pPr>
        <w:pStyle w:val="Compact"/>
        <w:numPr>
          <w:numId w:val="1002"/>
          <w:ilvl w:val="0"/>
        </w:numPr>
      </w:pPr>
      <w:r>
        <w:t xml:space="preserve">PhD or ScD in Psychology, Sociology, or Communications or related field and a minimum of 3 years post-PhD research experience and an established research record in tobacco use prevention and control, obesity, or similar policy-focused substance areas</w:t>
      </w:r>
    </w:p>
    <w:p>
      <w:pPr>
        <w:pStyle w:val="Compact"/>
        <w:numPr>
          <w:numId w:val="1002"/>
          <w:ilvl w:val="0"/>
        </w:numPr>
      </w:pPr>
      <w:r>
        <w:t xml:space="preserve">Proven ability to design and implement experimental and quasi-experimental studies focused on attitude and behavior change</w:t>
      </w:r>
    </w:p>
    <w:p>
      <w:pPr>
        <w:pStyle w:val="Compact"/>
        <w:numPr>
          <w:numId w:val="1002"/>
          <w:ilvl w:val="0"/>
        </w:numPr>
      </w:pPr>
      <w:r>
        <w:t xml:space="preserve">Demonstrated experience designing and implementing mixed-methods studies</w:t>
      </w:r>
    </w:p>
    <w:p>
      <w:pPr>
        <w:pStyle w:val="Compact"/>
        <w:numPr>
          <w:numId w:val="1002"/>
          <w:ilvl w:val="0"/>
        </w:numPr>
      </w:pPr>
      <w:r>
        <w:t xml:space="preserve">Demonstrated ability to successful manage tasks and small teams</w:t>
      </w:r>
    </w:p>
    <w:p>
      <w:pPr>
        <w:pStyle w:val="Compact"/>
        <w:numPr>
          <w:numId w:val="1002"/>
          <w:ilvl w:val="0"/>
        </w:numPr>
      </w:pPr>
      <w:r>
        <w:t xml:space="preserve">Demonstrated ability to write successful proposals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polic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polic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2021-10-28T12:50:05Z</dcterms:created>
  <dcterms:modified xsi:type="dcterms:W3CDTF">2021-10-28T12:50:05Z</dcterms:modified>
</cp:coreProperties>
</file>