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https://www.velvetjobs.com/job-descriptions/health-information-manager</w:t>
        </w:r>
      </w:hyperlink>
    </w:p>
    <w:p>
      <w:pPr>
        <w:pStyle w:val="Heading1"/>
      </w:pPr>
      <w:bookmarkStart w:id="21" w:name="example-of-health-information-manager-job-description"/>
      <w:r>
        <w:t xml:space="preserve">Example of Health Information Manager Job Description</w:t>
      </w:r>
      <w:bookmarkEnd w:id="21"/>
    </w:p>
    <w:p>
      <w:pPr>
        <w:pStyle w:val="Compact"/>
      </w:pPr>
      <w:r>
        <w:t xml:space="preserve">Our company is hiring for a health information manager. To join our growing team, please review the list of responsibilities and qualifications.</w:t>
      </w:r>
    </w:p>
    <w:p>
      <w:pPr>
        <w:pStyle w:val="Heading2"/>
      </w:pPr>
      <w:bookmarkStart w:id="22" w:name="responsibilities-for-health-information-manager"/>
      <w:r>
        <w:t xml:space="preserve">Responsibilities for health information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communicate action plans and assists in planning initiatives to address areas for improvement identified through data analysis and business expertise</w:t>
      </w:r>
    </w:p>
    <w:p>
      <w:pPr>
        <w:pStyle w:val="Compact"/>
        <w:numPr>
          <w:numId w:val="1001"/>
          <w:ilvl w:val="0"/>
        </w:numPr>
      </w:pPr>
      <w:r>
        <w:t xml:space="preserve">Develops detailed understanding of relevant business processes, goals and strategy of the solution management organization</w:t>
      </w:r>
    </w:p>
    <w:p>
      <w:pPr>
        <w:pStyle w:val="Compact"/>
        <w:numPr>
          <w:numId w:val="1001"/>
          <w:ilvl w:val="0"/>
        </w:numPr>
      </w:pPr>
      <w:r>
        <w:t xml:space="preserve">Lead the development and implementation of self-service data analysis through Business Objects or QlikView</w:t>
      </w:r>
    </w:p>
    <w:p>
      <w:pPr>
        <w:pStyle w:val="Compact"/>
        <w:numPr>
          <w:numId w:val="1001"/>
          <w:ilvl w:val="0"/>
        </w:numPr>
      </w:pPr>
      <w:r>
        <w:t xml:space="preserve">Participate in strategic and tactical plans for enhancements to data ware house capabilities</w:t>
      </w:r>
    </w:p>
    <w:p>
      <w:pPr>
        <w:pStyle w:val="Compact"/>
        <w:numPr>
          <w:numId w:val="1001"/>
          <w:ilvl w:val="0"/>
        </w:numPr>
      </w:pPr>
      <w:r>
        <w:t xml:space="preserve">Participate in decisions to drive strategic enhancements to reporting tools and infrastructure</w:t>
      </w:r>
    </w:p>
    <w:p>
      <w:pPr>
        <w:pStyle w:val="Compact"/>
        <w:numPr>
          <w:numId w:val="1001"/>
          <w:ilvl w:val="0"/>
        </w:numPr>
      </w:pPr>
      <w:r>
        <w:t xml:space="preserve">In collaboration with HIM management team, ensures that the daily operations of the HIM department meets organizational service needs</w:t>
      </w:r>
    </w:p>
    <w:p>
      <w:pPr>
        <w:pStyle w:val="Compact"/>
        <w:numPr>
          <w:numId w:val="1001"/>
          <w:ilvl w:val="0"/>
        </w:numPr>
      </w:pPr>
      <w:r>
        <w:t xml:space="preserve">Position manages staff engaged in all aspects of medical record maintenance</w:t>
      </w:r>
    </w:p>
    <w:p>
      <w:pPr>
        <w:pStyle w:val="Compact"/>
        <w:numPr>
          <w:numId w:val="1001"/>
          <w:ilvl w:val="0"/>
        </w:numPr>
      </w:pPr>
      <w:r>
        <w:t xml:space="preserve">Plans budget proposals and monitors control of budget expenditures</w:t>
      </w:r>
    </w:p>
    <w:p>
      <w:pPr>
        <w:pStyle w:val="Compact"/>
        <w:numPr>
          <w:numId w:val="1001"/>
          <w:ilvl w:val="0"/>
        </w:numPr>
      </w:pPr>
      <w:r>
        <w:t xml:space="preserve">Develops long range plans for work teams’ activities and monitor results to ensure compliance with expectations</w:t>
      </w:r>
    </w:p>
    <w:p>
      <w:pPr>
        <w:pStyle w:val="Compact"/>
        <w:numPr>
          <w:numId w:val="1001"/>
          <w:ilvl w:val="0"/>
        </w:numPr>
      </w:pPr>
      <w:r>
        <w:t xml:space="preserve">Monitors FTE’s and utilizes staff and other resources efficiently and effectively, within own department and collaboratively across HIM, including planning and communication work unit standards</w:t>
      </w:r>
    </w:p>
    <w:p>
      <w:pPr>
        <w:pStyle w:val="Heading2"/>
      </w:pPr>
      <w:bookmarkStart w:id="23" w:name="qualifications-for-health-information-manager"/>
      <w:r>
        <w:t xml:space="preserve">Qualifications for health information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leadership capabilities in supervisors, business analysts and team members</w:t>
      </w:r>
    </w:p>
    <w:p>
      <w:pPr>
        <w:pStyle w:val="Compact"/>
        <w:numPr>
          <w:numId w:val="1002"/>
          <w:ilvl w:val="0"/>
        </w:numPr>
      </w:pPr>
      <w:r>
        <w:t xml:space="preserve">Communicates expectations to supervisors and oversees the activities of supervisors in areas that include staffing, employee discipline, training, evaluation, feedback, and recognition</w:t>
      </w:r>
    </w:p>
    <w:p>
      <w:pPr>
        <w:pStyle w:val="Compact"/>
        <w:numPr>
          <w:numId w:val="1002"/>
          <w:ilvl w:val="0"/>
        </w:numPr>
      </w:pPr>
      <w:r>
        <w:t xml:space="preserve">Represents HIM on organizational teams, committees, task forces, and assumes leadership roles as applicable</w:t>
      </w:r>
    </w:p>
    <w:p>
      <w:pPr>
        <w:pStyle w:val="Compact"/>
        <w:numPr>
          <w:numId w:val="1002"/>
          <w:ilvl w:val="0"/>
        </w:numPr>
      </w:pPr>
      <w:r>
        <w:t xml:space="preserve">Plans and delivers presentations to colleagues, customers, teams, Medical Staff members, Administration, or other audiences</w:t>
      </w:r>
    </w:p>
    <w:p>
      <w:pPr>
        <w:pStyle w:val="Compact"/>
        <w:numPr>
          <w:numId w:val="1002"/>
          <w:ilvl w:val="0"/>
        </w:numPr>
      </w:pPr>
      <w:r>
        <w:t xml:space="preserve">Assists in training and in-service education of residents, physicians, colleagues, students, and new employees in specific areas of assignment</w:t>
      </w:r>
    </w:p>
    <w:p>
      <w:pPr>
        <w:pStyle w:val="Compact"/>
        <w:numPr>
          <w:numId w:val="1002"/>
          <w:ilvl w:val="0"/>
        </w:numPr>
      </w:pPr>
      <w:r>
        <w:t xml:space="preserve">Enforces organizational and departmental policies and procedures, protects patient confidentiality, facilitates medical record access, ensures the integrity of the medical record, and maintains an attendance level appropriate for serving customers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informa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informa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2021-10-28T13:20:57Z</dcterms:created>
  <dcterms:modified xsi:type="dcterms:W3CDTF">2021-10-28T13:20:57Z</dcterms:modified>
</cp:coreProperties>
</file>