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https://www.velvetjobs.com/job-descriptions/health-director</w:t>
        </w:r>
      </w:hyperlink>
    </w:p>
    <w:p>
      <w:pPr>
        <w:pStyle w:val="Heading1"/>
      </w:pPr>
      <w:bookmarkStart w:id="21" w:name="example-of-health-director-job-description"/>
      <w:r>
        <w:t xml:space="preserve">Example of Health Director Job Description</w:t>
      </w:r>
      <w:bookmarkEnd w:id="21"/>
    </w:p>
    <w:p>
      <w:pPr>
        <w:pStyle w:val="Compact"/>
      </w:pPr>
      <w:r>
        <w:t xml:space="preserve">Our company is growing rapidly and is hiring for a health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director"/>
      <w:r>
        <w:t xml:space="preserve">Responsibilities for health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local assessment to determine health priorities, gaps and health needs in the market</w:t>
      </w:r>
    </w:p>
    <w:p>
      <w:pPr>
        <w:pStyle w:val="Compact"/>
        <w:numPr>
          <w:numId w:val="1001"/>
          <w:ilvl w:val="0"/>
        </w:numPr>
      </w:pPr>
      <w:r>
        <w:t xml:space="preserve">Conducts health planning session and develops market-level health strategy plan based on national priorities and menu of opportunities</w:t>
      </w:r>
    </w:p>
    <w:p>
      <w:pPr>
        <w:pStyle w:val="Compact"/>
        <w:numPr>
          <w:numId w:val="1001"/>
          <w:ilvl w:val="0"/>
        </w:numPr>
      </w:pPr>
      <w:r>
        <w:t xml:space="preserve">Coordinates and implements the components of the market-level health strategy plan, focusing on those activities that will have the greatest impact on the largest and most critical populations in order to progress towards the Association’s 2020 goals</w:t>
      </w:r>
    </w:p>
    <w:p>
      <w:pPr>
        <w:pStyle w:val="Compact"/>
        <w:numPr>
          <w:numId w:val="1001"/>
          <w:ilvl w:val="0"/>
        </w:numPr>
      </w:pPr>
      <w:r>
        <w:t xml:space="preserve">In collaboration with Metro Executive Director and serve as main health strategy lead for the local Board of Directors, ensuring that Board understands and drives mission for the market</w:t>
      </w:r>
    </w:p>
    <w:p>
      <w:pPr>
        <w:pStyle w:val="Compact"/>
        <w:numPr>
          <w:numId w:val="1001"/>
          <w:ilvl w:val="0"/>
        </w:numPr>
      </w:pPr>
      <w:r>
        <w:t xml:space="preserve">Assists with activation discussions/implementation of sponsor activation activities in local market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internal stakeholders, including affiliate and state-level health strategy colleagues, to ensure that local opportunities are aligned with the Association’s agenda at the state and affiliate level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Board of Directors, local volunteers, state and local partners to assess, build strategy, and implement health strategy plan</w:t>
      </w:r>
    </w:p>
    <w:p>
      <w:pPr>
        <w:pStyle w:val="Compact"/>
        <w:numPr>
          <w:numId w:val="1001"/>
          <w:ilvl w:val="0"/>
        </w:numPr>
      </w:pPr>
      <w:r>
        <w:t xml:space="preserve">Identifies and engages volunteers in achievement of market-level health strategy plan and other critical activities to improve the heart health the community</w:t>
      </w:r>
    </w:p>
    <w:p>
      <w:pPr>
        <w:pStyle w:val="Compact"/>
        <w:numPr>
          <w:numId w:val="1001"/>
          <w:ilvl w:val="0"/>
        </w:numPr>
      </w:pPr>
      <w:r>
        <w:t xml:space="preserve">Recruits and engages local strategic alliances (organizations, coalitions, government agencies, ) to support the Association’s market-level goals</w:t>
      </w:r>
    </w:p>
    <w:p>
      <w:pPr>
        <w:pStyle w:val="Compact"/>
        <w:numPr>
          <w:numId w:val="1001"/>
          <w:ilvl w:val="0"/>
        </w:numPr>
      </w:pPr>
      <w:r>
        <w:t xml:space="preserve">Works with the development staff to assure mission-related activities are incorporated into all fundraising activities and events</w:t>
      </w:r>
    </w:p>
    <w:p>
      <w:pPr>
        <w:pStyle w:val="Heading2"/>
      </w:pPr>
      <w:bookmarkStart w:id="23" w:name="qualifications-for-health-director"/>
      <w:r>
        <w:t xml:space="preserve">Qualifications for health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Protect what you love with discounts on home and auto insurance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meet requirements and deadlines from multiple stakeholders and execute tasks strategically in a fast paced manufacturing environment</w:t>
      </w:r>
    </w:p>
    <w:p>
      <w:pPr>
        <w:pStyle w:val="Compact"/>
        <w:numPr>
          <w:numId w:val="1002"/>
          <w:ilvl w:val="0"/>
        </w:numPr>
      </w:pPr>
      <w:r>
        <w:t xml:space="preserve">Experience in a high profile leadership position acting as the primary management representative</w:t>
      </w:r>
    </w:p>
    <w:p>
      <w:pPr>
        <w:pStyle w:val="Compact"/>
        <w:numPr>
          <w:numId w:val="1002"/>
          <w:ilvl w:val="0"/>
        </w:numPr>
      </w:pPr>
      <w:r>
        <w:t xml:space="preserve">Strong oral and written communication skills including the ability to effectively present information and respond to questions from families, members, and providers the ability to relate effectively to upper management</w:t>
      </w:r>
    </w:p>
    <w:p>
      <w:pPr>
        <w:pStyle w:val="Compact"/>
        <w:numPr>
          <w:numId w:val="1002"/>
          <w:ilvl w:val="0"/>
        </w:numPr>
      </w:pPr>
      <w:r>
        <w:t xml:space="preserve">Knowledge of utilization and case management principles and criteria sets such as InterQual, Medicare guidelines</w:t>
      </w:r>
    </w:p>
    <w:p>
      <w:pPr>
        <w:pStyle w:val="Compact"/>
        <w:numPr>
          <w:numId w:val="1002"/>
          <w:ilvl w:val="0"/>
        </w:numPr>
      </w:pPr>
      <w:r>
        <w:t xml:space="preserve">Intermediate proficiency in Microsoft Access and/or Visio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2021-10-28T13:27:32Z</dcterms:created>
  <dcterms:modified xsi:type="dcterms:W3CDTF">2021-10-28T13:27:32Z</dcterms:modified>
</cp:coreProperties>
</file>