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https://www.velvetjobs.com/job-descriptions/health-consultant</w:t>
        </w:r>
      </w:hyperlink>
    </w:p>
    <w:p>
      <w:pPr>
        <w:pStyle w:val="Heading1"/>
      </w:pPr>
      <w:bookmarkStart w:id="21" w:name="example-of-health-consultant-job-description"/>
      <w:r>
        <w:t xml:space="preserve">Example of Health Consultant Job Description</w:t>
      </w:r>
      <w:bookmarkEnd w:id="21"/>
    </w:p>
    <w:p>
      <w:pPr>
        <w:pStyle w:val="Compact"/>
      </w:pPr>
      <w:r>
        <w:t xml:space="preserve">Our growing company is looking to fill the role of health consultant. To join our growing team, please review the list of responsibilities and qualifications.</w:t>
      </w:r>
    </w:p>
    <w:p>
      <w:pPr>
        <w:pStyle w:val="Heading2"/>
      </w:pPr>
      <w:bookmarkStart w:id="22" w:name="responsibilities-for-health-consultant"/>
      <w:r>
        <w:t xml:space="preserve">Responsibilities for health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Familiarity with contractual obligations, legal breaches and remedies</w:t>
      </w:r>
    </w:p>
    <w:p>
      <w:pPr>
        <w:pStyle w:val="Compact"/>
        <w:numPr>
          <w:numId w:val="1001"/>
          <w:ilvl w:val="0"/>
        </w:numPr>
      </w:pPr>
      <w:r>
        <w:t xml:space="preserve">The ability to work concurrently on a portfolio of projects</w:t>
      </w:r>
    </w:p>
    <w:p>
      <w:pPr>
        <w:pStyle w:val="Compact"/>
        <w:numPr>
          <w:numId w:val="1001"/>
          <w:ilvl w:val="0"/>
        </w:numPr>
      </w:pPr>
      <w:r>
        <w:t xml:space="preserve">Serve as a health communications expert responsible for planning, implementing, managing, and evaluating major, complex quality and safety communication programs and campaigns</w:t>
      </w:r>
    </w:p>
    <w:p>
      <w:pPr>
        <w:pStyle w:val="Compact"/>
        <w:numPr>
          <w:numId w:val="1001"/>
          <w:ilvl w:val="0"/>
        </w:numPr>
      </w:pPr>
      <w:r>
        <w:t xml:space="preserve">Provide counsel and expertise to program staff and management on communication and marketing principles and methods and their application and evaluations</w:t>
      </w:r>
    </w:p>
    <w:p>
      <w:pPr>
        <w:pStyle w:val="Compact"/>
        <w:numPr>
          <w:numId w:val="1001"/>
          <w:ilvl w:val="0"/>
        </w:numPr>
      </w:pPr>
      <w:r>
        <w:t xml:space="preserve">Provide consultation, technical assistance, and training on program, project, and strategy implementation to internal and external groups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management of contracts and/or task orders and requests for proposals, review of proposals, and the conduct and quality of work performed</w:t>
      </w:r>
    </w:p>
    <w:p>
      <w:pPr>
        <w:pStyle w:val="Compact"/>
        <w:numPr>
          <w:numId w:val="1001"/>
          <w:ilvl w:val="0"/>
        </w:numPr>
      </w:pPr>
      <w:r>
        <w:t xml:space="preserve">Monitor an approval system for clearing and cross-clearing communication and marketing projects, research, and messages</w:t>
      </w:r>
    </w:p>
    <w:p>
      <w:pPr>
        <w:pStyle w:val="Compact"/>
        <w:numPr>
          <w:numId w:val="1001"/>
          <w:ilvl w:val="0"/>
        </w:numPr>
      </w:pPr>
      <w:r>
        <w:t xml:space="preserve">Organize and direct the activities of a team or work unit</w:t>
      </w:r>
    </w:p>
    <w:p>
      <w:pPr>
        <w:pStyle w:val="Compact"/>
        <w:numPr>
          <w:numId w:val="1001"/>
          <w:ilvl w:val="0"/>
        </w:numPr>
      </w:pPr>
      <w:r>
        <w:t xml:space="preserve">Carry out work relating to the HEOR business areas (health economic modelling, HTA submissions, value communication, and market access strategy and outcomes research) to a high standard which meets or exceeds client expectations</w:t>
      </w:r>
    </w:p>
    <w:p>
      <w:pPr>
        <w:pStyle w:val="Compact"/>
        <w:numPr>
          <w:numId w:val="1001"/>
          <w:ilvl w:val="0"/>
        </w:numPr>
      </w:pPr>
      <w:r>
        <w:t xml:space="preserve">Support more senior staff on specific business initiatives as required</w:t>
      </w:r>
    </w:p>
    <w:p>
      <w:pPr>
        <w:pStyle w:val="Heading2"/>
      </w:pPr>
      <w:bookmarkStart w:id="23" w:name="qualifications-for-health-consultant"/>
      <w:r>
        <w:t xml:space="preserve">Qualifications for health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at least 4-5 years of health communication experience in public health</w:t>
      </w:r>
    </w:p>
    <w:p>
      <w:pPr>
        <w:pStyle w:val="Compact"/>
        <w:numPr>
          <w:numId w:val="1002"/>
          <w:ilvl w:val="0"/>
        </w:numPr>
      </w:pPr>
      <w:r>
        <w:t xml:space="preserve">Requires excellent written and verbal communications skills, polished interpersonal skills and grammatical and rhetorical skills and be familiarity with a broad range of communication channels, techniques and styles</w:t>
      </w:r>
    </w:p>
    <w:p>
      <w:pPr>
        <w:pStyle w:val="Compact"/>
        <w:numPr>
          <w:numId w:val="1002"/>
          <w:ilvl w:val="0"/>
        </w:numPr>
      </w:pPr>
      <w:r>
        <w:t xml:space="preserve">Must be able to counsel and advice peers and business partners, manage projects, work well under pressure, and work with various personalities as part of a larger team</w:t>
      </w:r>
    </w:p>
    <w:p>
      <w:pPr>
        <w:pStyle w:val="Compact"/>
        <w:numPr>
          <w:numId w:val="1002"/>
          <w:ilvl w:val="0"/>
        </w:numPr>
      </w:pPr>
      <w:r>
        <w:t xml:space="preserve">Through understanding of healthcare data</w:t>
      </w:r>
    </w:p>
    <w:p>
      <w:pPr>
        <w:pStyle w:val="Compact"/>
        <w:numPr>
          <w:numId w:val="1002"/>
          <w:ilvl w:val="0"/>
        </w:numPr>
      </w:pPr>
      <w:r>
        <w:t xml:space="preserve">Minimum 3+ years healthcare industry related experience</w:t>
      </w:r>
    </w:p>
    <w:p>
      <w:pPr>
        <w:pStyle w:val="Compact"/>
        <w:numPr>
          <w:numId w:val="1002"/>
          <w:ilvl w:val="0"/>
        </w:numPr>
      </w:pPr>
      <w:r>
        <w:t xml:space="preserve">To develop and maintain a portfolio of clients, by providing quality consulting advice and ongoing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2021-10-28T12:57:26Z</dcterms:created>
  <dcterms:modified xsi:type="dcterms:W3CDTF">2021-10-28T12:57:26Z</dcterms:modified>
</cp:coreProperties>
</file>