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https://www.velvetjobs.com/job-descriptions/health-benefits</w:t>
        </w:r>
      </w:hyperlink>
    </w:p>
    <w:p>
      <w:pPr>
        <w:pStyle w:val="Heading1"/>
      </w:pPr>
      <w:bookmarkStart w:id="21" w:name="example-of-health-benefits-job-description"/>
      <w:r>
        <w:t xml:space="preserve">Example of Health &amp; Benefits Job Description</w:t>
      </w:r>
      <w:bookmarkEnd w:id="21"/>
    </w:p>
    <w:p>
      <w:pPr>
        <w:pStyle w:val="Compact"/>
      </w:pPr>
      <w:r>
        <w:t xml:space="preserve">Our company is growing rapidly and is looking to fill the role of health &amp; benefits.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health-benefits"/>
      <w:r>
        <w:t xml:space="preserve">Responsibilities for health &amp; benefits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Draft Policies and Procedures for Global Health Programs</w:t>
      </w:r>
    </w:p>
    <w:p>
      <w:pPr>
        <w:pStyle w:val="Compact"/>
        <w:numPr>
          <w:numId w:val="1001"/>
          <w:ilvl w:val="0"/>
        </w:numPr>
      </w:pPr>
      <w:r>
        <w:t xml:space="preserve">Support assessment of current health programs, market and market trends, legislative, tax and social changes that impact current programs</w:t>
      </w:r>
    </w:p>
    <w:p>
      <w:pPr>
        <w:pStyle w:val="Compact"/>
        <w:numPr>
          <w:numId w:val="1001"/>
          <w:ilvl w:val="0"/>
        </w:numPr>
      </w:pPr>
      <w:r>
        <w:t xml:space="preserve">Analysis of employee demographics</w:t>
      </w:r>
    </w:p>
    <w:p>
      <w:pPr>
        <w:pStyle w:val="Compact"/>
        <w:numPr>
          <w:numId w:val="1001"/>
          <w:ilvl w:val="0"/>
        </w:numPr>
      </w:pPr>
      <w:r>
        <w:t xml:space="preserve">Analysis of the epidemiological profile of the population (if such data is available)</w:t>
      </w:r>
    </w:p>
    <w:p>
      <w:pPr>
        <w:pStyle w:val="Compact"/>
        <w:numPr>
          <w:numId w:val="1001"/>
          <w:ilvl w:val="0"/>
        </w:numPr>
      </w:pPr>
      <w:r>
        <w:t xml:space="preserve">Analyze existing benefits of clients so to populate reporting templates and prepare side-by-side benchmark analysis</w:t>
      </w:r>
    </w:p>
    <w:p>
      <w:pPr>
        <w:pStyle w:val="Compact"/>
        <w:numPr>
          <w:numId w:val="1001"/>
          <w:ilvl w:val="0"/>
        </w:numPr>
      </w:pPr>
      <w:r>
        <w:t xml:space="preserve">Check and analyze benefit utilization/experience data</w:t>
      </w:r>
    </w:p>
    <w:p>
      <w:pPr>
        <w:pStyle w:val="Compact"/>
        <w:numPr>
          <w:numId w:val="1001"/>
          <w:ilvl w:val="0"/>
        </w:numPr>
      </w:pPr>
      <w:r>
        <w:t xml:space="preserve">Prepare and analyze reports on utilization experience and analysis, calculation of loss ratios, IBNR’s, frequency of the use, member profile, high level benefit costing</w:t>
      </w:r>
    </w:p>
    <w:p>
      <w:pPr>
        <w:pStyle w:val="Compact"/>
        <w:numPr>
          <w:numId w:val="1001"/>
          <w:ilvl w:val="0"/>
        </w:numPr>
      </w:pPr>
      <w:r>
        <w:t xml:space="preserve">Analyze available funding options</w:t>
      </w:r>
    </w:p>
    <w:p>
      <w:pPr>
        <w:pStyle w:val="Compact"/>
        <w:numPr>
          <w:numId w:val="1001"/>
          <w:ilvl w:val="0"/>
        </w:numPr>
      </w:pPr>
      <w:r>
        <w:t xml:space="preserve">Analysis of the advantages and disadvantages of the plan funding model (insured or self-insured)</w:t>
      </w:r>
    </w:p>
    <w:p>
      <w:pPr>
        <w:pStyle w:val="Compact"/>
        <w:numPr>
          <w:numId w:val="1001"/>
          <w:ilvl w:val="0"/>
        </w:numPr>
      </w:pPr>
      <w:r>
        <w:t xml:space="preserve">Assist in designing and costing alternative plans to suit client needs</w:t>
      </w:r>
    </w:p>
    <w:p>
      <w:pPr>
        <w:pStyle w:val="Heading2"/>
      </w:pPr>
      <w:bookmarkStart w:id="23" w:name="qualifications-for-health-benefits"/>
      <w:r>
        <w:t xml:space="preserve">Qualifications for health &amp; benefits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3+ years Health &amp; Welfare Benefits experience in implementation and administration in a large, complex organization (Fortune 500 experience preferred)</w:t>
      </w:r>
    </w:p>
    <w:p>
      <w:pPr>
        <w:pStyle w:val="Compact"/>
        <w:numPr>
          <w:numId w:val="1002"/>
          <w:ilvl w:val="0"/>
        </w:numPr>
      </w:pPr>
      <w:r>
        <w:t xml:space="preserve">Ability to work independently and quickly assess and resolve issues, while translating complex information into understandable terms</w:t>
      </w:r>
    </w:p>
    <w:p>
      <w:pPr>
        <w:pStyle w:val="Compact"/>
        <w:numPr>
          <w:numId w:val="1002"/>
          <w:ilvl w:val="0"/>
        </w:numPr>
      </w:pPr>
      <w:r>
        <w:t xml:space="preserve">Self-starter with demonstrated ability to lead, prioritize and handle multiple tasks and projects simultaneously</w:t>
      </w:r>
    </w:p>
    <w:p>
      <w:pPr>
        <w:pStyle w:val="Compact"/>
        <w:numPr>
          <w:numId w:val="1002"/>
          <w:ilvl w:val="0"/>
        </w:numPr>
      </w:pPr>
      <w:r>
        <w:t xml:space="preserve">Demonstrated ability to effectively present information</w:t>
      </w:r>
    </w:p>
    <w:p>
      <w:pPr>
        <w:pStyle w:val="Compact"/>
        <w:numPr>
          <w:numId w:val="1002"/>
          <w:ilvl w:val="0"/>
        </w:numPr>
      </w:pPr>
      <w:r>
        <w:t xml:space="preserve">Advanced knowledge of regulatory and compliance environment and applicable laws affecting rewards plans in the region</w:t>
      </w:r>
    </w:p>
    <w:p>
      <w:pPr>
        <w:pStyle w:val="Compact"/>
        <w:numPr>
          <w:numId w:val="1002"/>
          <w:ilvl w:val="0"/>
        </w:numPr>
      </w:pPr>
      <w:r>
        <w:t xml:space="preserve">Strong qualitative, analytical and project management skills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health-benefit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health-benefit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2021-10-28T18:35:24Z</dcterms:created>
  <dcterms:modified xsi:type="dcterms:W3CDTF">2021-10-28T18:35:24Z</dcterms:modified>
</cp:coreProperties>
</file>