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https://www.velvetjobs.com/job-descriptions/health-assistant</w:t>
        </w:r>
      </w:hyperlink>
    </w:p>
    <w:p>
      <w:pPr>
        <w:pStyle w:val="Heading1"/>
      </w:pPr>
      <w:bookmarkStart w:id="21" w:name="example-of-health-assistant-job-description"/>
      <w:r>
        <w:t xml:space="preserve">Example of Health Assistant Job Description</w:t>
      </w:r>
      <w:bookmarkEnd w:id="21"/>
    </w:p>
    <w:p>
      <w:pPr>
        <w:pStyle w:val="Compact"/>
      </w:pPr>
      <w:r>
        <w:t xml:space="preserve">Our innovative and growing company is hiring for a health assistant. To join our growing team, please review the list of responsibilities and qualifications.</w:t>
      </w:r>
    </w:p>
    <w:p>
      <w:pPr>
        <w:pStyle w:val="Heading2"/>
      </w:pPr>
      <w:bookmarkStart w:id="22" w:name="responsibilities-for-health-assistant"/>
      <w:r>
        <w:t xml:space="preserve">Responsibilities for health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required to rotate on an “on-call" status for emergency drug screens that occur after business hours</w:t>
      </w:r>
    </w:p>
    <w:p>
      <w:pPr>
        <w:pStyle w:val="Compact"/>
        <w:numPr>
          <w:numId w:val="1001"/>
          <w:ilvl w:val="0"/>
        </w:numPr>
      </w:pPr>
      <w:r>
        <w:t xml:space="preserve">The Administrative Assistant is the primary contact person for students, faculty, and staff who come to, email or telephone the Student Health Center</w:t>
      </w:r>
    </w:p>
    <w:p>
      <w:pPr>
        <w:pStyle w:val="Compact"/>
        <w:numPr>
          <w:numId w:val="1001"/>
          <w:ilvl w:val="0"/>
        </w:numPr>
      </w:pPr>
      <w:r>
        <w:t xml:space="preserve">Greets patients promptly and professionally and assists them in accessing the Student Health Center’s services</w:t>
      </w:r>
    </w:p>
    <w:p>
      <w:pPr>
        <w:pStyle w:val="Compact"/>
        <w:numPr>
          <w:numId w:val="1001"/>
          <w:ilvl w:val="0"/>
        </w:numPr>
      </w:pPr>
      <w:r>
        <w:t xml:space="preserve">Create and maintains the appointment schedules for providers</w:t>
      </w:r>
    </w:p>
    <w:p>
      <w:pPr>
        <w:pStyle w:val="Compact"/>
        <w:numPr>
          <w:numId w:val="1001"/>
          <w:ilvl w:val="0"/>
        </w:numPr>
      </w:pPr>
      <w:r>
        <w:t xml:space="preserve">Verifies demographic information and insurance information</w:t>
      </w:r>
    </w:p>
    <w:p>
      <w:pPr>
        <w:pStyle w:val="Compact"/>
        <w:numPr>
          <w:numId w:val="1001"/>
          <w:ilvl w:val="0"/>
        </w:numPr>
      </w:pPr>
      <w:r>
        <w:t xml:space="preserve">Answers the telephone, gathers complete and appropriate information from callers, refers the caller as needed or takes messages for follow-up by Student Health Center staff</w:t>
      </w:r>
    </w:p>
    <w:p>
      <w:pPr>
        <w:pStyle w:val="Compact"/>
        <w:numPr>
          <w:numId w:val="1001"/>
          <w:ilvl w:val="0"/>
        </w:numPr>
      </w:pPr>
      <w:r>
        <w:t xml:space="preserve">Collects and processes payments for medical services, to include issuing receipts, preparing deposits and reconciling daily transactions through Workday</w:t>
      </w:r>
    </w:p>
    <w:p>
      <w:pPr>
        <w:pStyle w:val="Compact"/>
        <w:numPr>
          <w:numId w:val="1001"/>
          <w:ilvl w:val="0"/>
        </w:numPr>
      </w:pPr>
      <w:r>
        <w:t xml:space="preserve">Maintains and orders office supply inventories, to include creating purchase requisitions, processing invoices, forms and approvals to make payments for goods and services through Workday</w:t>
      </w:r>
    </w:p>
    <w:p>
      <w:pPr>
        <w:pStyle w:val="Compact"/>
        <w:numPr>
          <w:numId w:val="1001"/>
          <w:ilvl w:val="0"/>
        </w:numPr>
      </w:pPr>
      <w:r>
        <w:t xml:space="preserve">Proficiently uses the medical practice management system to schedule, create reports, processes bills and post transactions</w:t>
      </w:r>
    </w:p>
    <w:p>
      <w:pPr>
        <w:pStyle w:val="Compact"/>
        <w:numPr>
          <w:numId w:val="1001"/>
          <w:ilvl w:val="0"/>
        </w:numPr>
      </w:pPr>
      <w:r>
        <w:t xml:space="preserve">In consultation with the director and the clinical staff, interviews, selects, coordinates, schedules, supervises, trains and evaluates student employees</w:t>
      </w:r>
    </w:p>
    <w:p>
      <w:pPr>
        <w:pStyle w:val="Heading2"/>
      </w:pPr>
      <w:bookmarkStart w:id="23" w:name="qualifications-for-health-assistant"/>
      <w:r>
        <w:t xml:space="preserve">Qualifications for health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degree, within five years of the desired start date in Business, Marketing, Organizational Management, Allied Health, or related areas (i.e., health promotion, health education, nursing, exercise science)</w:t>
      </w:r>
    </w:p>
    <w:p>
      <w:pPr>
        <w:pStyle w:val="Compact"/>
        <w:numPr>
          <w:numId w:val="1002"/>
          <w:ilvl w:val="0"/>
        </w:numPr>
      </w:pPr>
      <w:r>
        <w:t xml:space="preserve">Minimum of three years equivalent work experience required, one year at the GS-09 equivalent level</w:t>
      </w:r>
    </w:p>
    <w:p>
      <w:pPr>
        <w:pStyle w:val="Compact"/>
        <w:numPr>
          <w:numId w:val="1002"/>
          <w:ilvl w:val="0"/>
        </w:numPr>
      </w:pPr>
      <w:r>
        <w:t xml:space="preserve">Experience in planning and developing methods to monitor goals and objectives</w:t>
      </w:r>
    </w:p>
    <w:p>
      <w:pPr>
        <w:pStyle w:val="Compact"/>
        <w:numPr>
          <w:numId w:val="1002"/>
          <w:ilvl w:val="0"/>
        </w:numPr>
      </w:pPr>
      <w:r>
        <w:t xml:space="preserve">Experience in developing plans for evaluation and research</w:t>
      </w:r>
    </w:p>
    <w:p>
      <w:pPr>
        <w:pStyle w:val="Compact"/>
        <w:numPr>
          <w:numId w:val="1002"/>
          <w:ilvl w:val="0"/>
        </w:numPr>
      </w:pPr>
      <w:r>
        <w:t xml:space="preserve">Experience in applying a variety of communication methods and techniques to market and promote activities</w:t>
      </w:r>
    </w:p>
    <w:p>
      <w:pPr>
        <w:pStyle w:val="Compact"/>
        <w:numPr>
          <w:numId w:val="1002"/>
          <w:ilvl w:val="0"/>
        </w:numPr>
      </w:pPr>
      <w:r>
        <w:t xml:space="preserve">Ability to identify components of evidence based health promotion programs based on behavioral change theories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2021-10-28T13:34:39Z</dcterms:created>
  <dcterms:modified xsi:type="dcterms:W3CDTF">2021-10-28T13:34:39Z</dcterms:modified>
</cp:coreProperties>
</file>