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https://www.velvetjobs.com/job-descriptions/health-advisor</w:t>
        </w:r>
      </w:hyperlink>
    </w:p>
    <w:p>
      <w:pPr>
        <w:pStyle w:val="Heading1"/>
      </w:pPr>
      <w:bookmarkStart w:id="21" w:name="example-of-health-advisor-job-description"/>
      <w:r>
        <w:t xml:space="preserve">Example of Health Advisor Job Description</w:t>
      </w:r>
      <w:bookmarkEnd w:id="21"/>
    </w:p>
    <w:p>
      <w:pPr>
        <w:pStyle w:val="Compact"/>
      </w:pPr>
      <w:r>
        <w:t xml:space="preserve">Our company is growing rapidly and is hiring for a health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advisor"/>
      <w:r>
        <w:t xml:space="preserve">Responsibilities for health advisor</w:t>
      </w:r>
      <w:bookmarkEnd w:id="22"/>
    </w:p>
    <w:p>
      <w:pPr>
        <w:pStyle w:val="Compact"/>
        <w:numPr>
          <w:numId w:val="1001"/>
          <w:ilvl w:val="0"/>
        </w:numPr>
      </w:pPr>
      <w:r>
        <w:t xml:space="preserve">Provide advice and support for students in obtaining clinical, community service and research experiences, and relay the importance of these experiences in the application process</w:t>
      </w:r>
    </w:p>
    <w:p>
      <w:pPr>
        <w:pStyle w:val="Compact"/>
        <w:numPr>
          <w:numId w:val="1001"/>
          <w:ilvl w:val="0"/>
        </w:numPr>
      </w:pPr>
      <w:r>
        <w:t xml:space="preserve">Teach BI 190 and BI 191 (Seminar in the Health Professions I and II)</w:t>
      </w:r>
    </w:p>
    <w:p>
      <w:pPr>
        <w:pStyle w:val="Compact"/>
        <w:numPr>
          <w:numId w:val="1001"/>
          <w:ilvl w:val="0"/>
        </w:numPr>
      </w:pPr>
      <w:r>
        <w:t xml:space="preserve">Act as advisor for student health professions-related organizations such as Alpha Epsilon Delta (pre-health professions honors society), Pre-Med AMSA (American Medical Student Association)</w:t>
      </w:r>
    </w:p>
    <w:p>
      <w:pPr>
        <w:pStyle w:val="Compact"/>
        <w:numPr>
          <w:numId w:val="1001"/>
          <w:ilvl w:val="0"/>
        </w:numPr>
      </w:pPr>
      <w:r>
        <w:t xml:space="preserve">Serves on school, college, and university committees</w:t>
      </w:r>
    </w:p>
    <w:p>
      <w:pPr>
        <w:pStyle w:val="Compact"/>
        <w:numPr>
          <w:numId w:val="1001"/>
          <w:ilvl w:val="0"/>
        </w:numPr>
      </w:pPr>
      <w:r>
        <w:t xml:space="preserve">To report on any Health, Safety and Environmental issues that are raised</w:t>
      </w:r>
    </w:p>
    <w:p>
      <w:pPr>
        <w:pStyle w:val="Compact"/>
        <w:numPr>
          <w:numId w:val="1001"/>
          <w:ilvl w:val="0"/>
        </w:numPr>
      </w:pPr>
      <w:r>
        <w:t xml:space="preserve">To produce written reports of inspections carried out and to ensure that all requirements and recommendations are followed up within the agreed timescales</w:t>
      </w:r>
    </w:p>
    <w:p>
      <w:pPr>
        <w:pStyle w:val="Compact"/>
        <w:numPr>
          <w:numId w:val="1001"/>
          <w:ilvl w:val="0"/>
        </w:numPr>
      </w:pPr>
      <w:r>
        <w:t xml:space="preserve">Ensure compliance of an implementing health and safety legislation throughout the business</w:t>
      </w:r>
    </w:p>
    <w:p>
      <w:pPr>
        <w:pStyle w:val="Compact"/>
        <w:numPr>
          <w:numId w:val="1001"/>
          <w:ilvl w:val="0"/>
        </w:numPr>
      </w:pPr>
      <w:r>
        <w:t xml:space="preserve">To advise on and follow up all health and safety concerns and hazards</w:t>
      </w:r>
    </w:p>
    <w:p>
      <w:pPr>
        <w:pStyle w:val="Compact"/>
        <w:numPr>
          <w:numId w:val="1001"/>
          <w:ilvl w:val="0"/>
        </w:numPr>
      </w:pPr>
      <w:r>
        <w:t xml:space="preserve">To log the details of and follow up accident reports</w:t>
      </w:r>
    </w:p>
    <w:p>
      <w:pPr>
        <w:pStyle w:val="Compact"/>
        <w:numPr>
          <w:numId w:val="1001"/>
          <w:ilvl w:val="0"/>
        </w:numPr>
      </w:pPr>
      <w:r>
        <w:t xml:space="preserve">To deliver staff inductions, training and other programmes relating to health and safety for permanent and temporary workers</w:t>
      </w:r>
    </w:p>
    <w:p>
      <w:pPr>
        <w:pStyle w:val="Heading2"/>
      </w:pPr>
      <w:bookmarkStart w:id="23" w:name="qualifications-for-health-advisor"/>
      <w:r>
        <w:t xml:space="preserve">Qualifications for health advisor</w:t>
      </w:r>
      <w:bookmarkEnd w:id="23"/>
    </w:p>
    <w:p>
      <w:pPr>
        <w:pStyle w:val="Compact"/>
        <w:numPr>
          <w:numId w:val="1002"/>
          <w:ilvl w:val="0"/>
        </w:numPr>
      </w:pPr>
      <w:r>
        <w:t xml:space="preserve">Equivalent work experience specifically related to practical application of advanced analytics modeling to complex business systems will be considered</w:t>
      </w:r>
    </w:p>
    <w:p>
      <w:pPr>
        <w:pStyle w:val="Compact"/>
        <w:numPr>
          <w:numId w:val="1002"/>
          <w:ilvl w:val="0"/>
        </w:numPr>
      </w:pPr>
      <w:r>
        <w:t xml:space="preserve">Ten or more years of healthcare insurance industry and/or healthcare delivery industry experience are highly preferred</w:t>
      </w:r>
    </w:p>
    <w:p>
      <w:pPr>
        <w:pStyle w:val="Compact"/>
        <w:numPr>
          <w:numId w:val="1002"/>
          <w:ilvl w:val="0"/>
        </w:numPr>
      </w:pPr>
      <w:r>
        <w:t xml:space="preserve">Extensive experience with formulation and practical application of business models to accurately simulate complex business systems is required</w:t>
      </w:r>
    </w:p>
    <w:p>
      <w:pPr>
        <w:pStyle w:val="Compact"/>
        <w:numPr>
          <w:numId w:val="1002"/>
          <w:ilvl w:val="0"/>
        </w:numPr>
      </w:pPr>
      <w:r>
        <w:t xml:space="preserve">Excellent written and oral communication skills, with the ability to communicate complex strategic and technical findings to Sr</w:t>
      </w:r>
    </w:p>
    <w:p>
      <w:pPr>
        <w:pStyle w:val="Compact"/>
        <w:numPr>
          <w:numId w:val="1002"/>
          <w:ilvl w:val="0"/>
        </w:numPr>
      </w:pPr>
      <w:r>
        <w:t xml:space="preserve">Ability to influence senior decision makers is a must</w:t>
      </w:r>
    </w:p>
    <w:p>
      <w:pPr>
        <w:pStyle w:val="Compact"/>
        <w:numPr>
          <w:numId w:val="1002"/>
          <w:ilvl w:val="0"/>
        </w:numPr>
      </w:pPr>
      <w:r>
        <w:t xml:space="preserve">Demonstrated leadership experience in a healthcare industry consulting role, engaging clients at the national level, is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