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https://www.velvetjobs.com/job-descriptions/head-teacher</w:t>
        </w:r>
      </w:hyperlink>
    </w:p>
    <w:p>
      <w:pPr>
        <w:pStyle w:val="Heading1"/>
      </w:pPr>
      <w:bookmarkStart w:id="21" w:name="example-of-head-teacher-job-description"/>
      <w:r>
        <w:t xml:space="preserve">Example of Head Teacher Job Description</w:t>
      </w:r>
      <w:bookmarkEnd w:id="21"/>
    </w:p>
    <w:p>
      <w:pPr>
        <w:pStyle w:val="Compact"/>
      </w:pPr>
      <w:r>
        <w:t xml:space="preserve">Our company is looking for a head teacher. Thank you in advance for taking a look at the list of responsibilities and qualifications. We look forward to reviewing your resume.</w:t>
      </w:r>
    </w:p>
    <w:p>
      <w:pPr>
        <w:pStyle w:val="Heading2"/>
      </w:pPr>
      <w:bookmarkStart w:id="22" w:name="responsibilities-for-head-teacher"/>
      <w:r>
        <w:t xml:space="preserve">Responsibilities for head teacher</w:t>
      </w:r>
      <w:bookmarkEnd w:id="22"/>
    </w:p>
    <w:p>
      <w:pPr>
        <w:pStyle w:val="Compact"/>
        <w:numPr>
          <w:numId w:val="1001"/>
          <w:ilvl w:val="0"/>
        </w:numPr>
      </w:pPr>
      <w:r>
        <w:t xml:space="preserve">With CD faculty’s guidance, provide technical assistance and learning opportunities to students for problem solving and decision making</w:t>
      </w:r>
    </w:p>
    <w:p>
      <w:pPr>
        <w:pStyle w:val="Compact"/>
        <w:numPr>
          <w:numId w:val="1001"/>
          <w:ilvl w:val="0"/>
        </w:numPr>
      </w:pPr>
      <w:r>
        <w:t xml:space="preserve">Provide support to students with course requirement, evaluation procedures, and attendance requirements</w:t>
      </w:r>
    </w:p>
    <w:p>
      <w:pPr>
        <w:pStyle w:val="Compact"/>
        <w:numPr>
          <w:numId w:val="1001"/>
          <w:ilvl w:val="0"/>
        </w:numPr>
      </w:pPr>
      <w:r>
        <w:t xml:space="preserve">Supervise, support, and guide assistant head teachers and work study personnel</w:t>
      </w:r>
    </w:p>
    <w:p>
      <w:pPr>
        <w:pStyle w:val="Compact"/>
        <w:numPr>
          <w:numId w:val="1001"/>
          <w:ilvl w:val="0"/>
        </w:numPr>
      </w:pPr>
      <w:r>
        <w:t xml:space="preserve">Teaches in certified area and serves also as head baseball coach</w:t>
      </w:r>
    </w:p>
    <w:p>
      <w:pPr>
        <w:pStyle w:val="Compact"/>
        <w:numPr>
          <w:numId w:val="1001"/>
          <w:ilvl w:val="0"/>
        </w:numPr>
      </w:pPr>
      <w:r>
        <w:t xml:space="preserve">Teaches in certified area and serves also as head volleyball coach</w:t>
      </w:r>
    </w:p>
    <w:p>
      <w:pPr>
        <w:pStyle w:val="Compact"/>
        <w:numPr>
          <w:numId w:val="1001"/>
          <w:ilvl w:val="0"/>
        </w:numPr>
      </w:pPr>
      <w:r>
        <w:t xml:space="preserve">Teaches in certified area and serves also as head softball coach</w:t>
      </w:r>
    </w:p>
    <w:p>
      <w:pPr>
        <w:pStyle w:val="Compact"/>
        <w:numPr>
          <w:numId w:val="1001"/>
          <w:ilvl w:val="0"/>
        </w:numPr>
      </w:pPr>
      <w:r>
        <w:t xml:space="preserve">Create and maintain an environment conducive to learning</w:t>
      </w:r>
    </w:p>
    <w:p>
      <w:pPr>
        <w:pStyle w:val="Compact"/>
        <w:numPr>
          <w:numId w:val="1001"/>
          <w:ilvl w:val="0"/>
        </w:numPr>
      </w:pPr>
      <w:r>
        <w:t xml:space="preserve">Be aware of all rules and regulations governing the various contests in which individual students and orchestras will participate and communicate same to appropriate persons as necessary</w:t>
      </w:r>
    </w:p>
    <w:p>
      <w:pPr>
        <w:pStyle w:val="Compact"/>
        <w:numPr>
          <w:numId w:val="1001"/>
          <w:ilvl w:val="0"/>
        </w:numPr>
      </w:pPr>
      <w:r>
        <w:t xml:space="preserve">Enhance the image of the orchestra department by exhibiting professionalism with and toward other school personnel and the community</w:t>
      </w:r>
    </w:p>
    <w:p>
      <w:pPr>
        <w:pStyle w:val="Compact"/>
        <w:numPr>
          <w:numId w:val="1001"/>
          <w:ilvl w:val="0"/>
        </w:numPr>
      </w:pPr>
      <w:r>
        <w:t xml:space="preserve">Planning, supervising and implementing educational programs for children in accordance with the philosophies and policies of the National Association for the Education of Young Children as adopted for the Child Development Laboratory (CDL) (NAEYC Accreditation)</w:t>
      </w:r>
    </w:p>
    <w:p>
      <w:pPr>
        <w:pStyle w:val="Heading2"/>
      </w:pPr>
      <w:bookmarkStart w:id="23" w:name="qualifications-for-head-teacher"/>
      <w:r>
        <w:t xml:space="preserve">Qualifications for head teacher</w:t>
      </w:r>
      <w:bookmarkEnd w:id="23"/>
    </w:p>
    <w:p>
      <w:pPr>
        <w:pStyle w:val="Compact"/>
        <w:numPr>
          <w:numId w:val="1002"/>
          <w:ilvl w:val="0"/>
        </w:numPr>
      </w:pPr>
      <w:r>
        <w:t xml:space="preserve">A list of your work location preferences, in numerical order</w:t>
      </w:r>
    </w:p>
    <w:p>
      <w:pPr>
        <w:pStyle w:val="Compact"/>
        <w:numPr>
          <w:numId w:val="1002"/>
          <w:ilvl w:val="0"/>
        </w:numPr>
      </w:pPr>
      <w:r>
        <w:t xml:space="preserve">Bachelor’s degree qualification in Education</w:t>
      </w:r>
    </w:p>
    <w:p>
      <w:pPr>
        <w:pStyle w:val="Compact"/>
        <w:numPr>
          <w:numId w:val="1002"/>
          <w:ilvl w:val="0"/>
        </w:numPr>
      </w:pPr>
      <w:r>
        <w:t xml:space="preserve">Excellent knowledge of teachers development programming in the rural areas of Uganda</w:t>
      </w:r>
    </w:p>
    <w:p>
      <w:pPr>
        <w:pStyle w:val="Compact"/>
        <w:numPr>
          <w:numId w:val="1002"/>
          <w:ilvl w:val="0"/>
        </w:numPr>
      </w:pPr>
      <w:r>
        <w:t xml:space="preserve">Ability to work within tight deadlines for proposal development / reporting</w:t>
      </w:r>
    </w:p>
    <w:p>
      <w:pPr>
        <w:pStyle w:val="Compact"/>
        <w:numPr>
          <w:numId w:val="1002"/>
          <w:ilvl w:val="0"/>
        </w:numPr>
      </w:pPr>
      <w:r>
        <w:t xml:space="preserve">Diverse knowledge in education programming, Detailed and accurate reporting of performance and achievement</w:t>
      </w:r>
    </w:p>
    <w:p>
      <w:pPr>
        <w:pStyle w:val="Compact"/>
        <w:numPr>
          <w:numId w:val="1002"/>
          <w:ilvl w:val="0"/>
        </w:numPr>
      </w:pPr>
      <w:r>
        <w:t xml:space="preserve">Good interpersonal skills high level of integrity and good moral conduct, ability to work within tight deadlines for proposal development /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d-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d-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2021-10-28T13:07:53Z</dcterms:created>
  <dcterms:modified xsi:type="dcterms:W3CDTF">2021-10-28T13:07:53Z</dcterms:modified>
</cp:coreProperties>
</file>