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https://www.velvetjobs.com/job-descriptions/head-production</w:t>
        </w:r>
      </w:hyperlink>
    </w:p>
    <w:p>
      <w:pPr>
        <w:pStyle w:val="Heading1"/>
      </w:pPr>
      <w:bookmarkStart w:id="21" w:name="example-of-head-production-job-description"/>
      <w:r>
        <w:t xml:space="preserve">Example of Head Production Job Description</w:t>
      </w:r>
      <w:bookmarkEnd w:id="21"/>
    </w:p>
    <w:p>
      <w:pPr>
        <w:pStyle w:val="Compact"/>
      </w:pPr>
      <w:r>
        <w:t xml:space="preserve">Our company is looking for a head production.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ead-production"/>
      <w:r>
        <w:t xml:space="preserve">Responsibilities for head production</w:t>
      </w:r>
      <w:bookmarkEnd w:id="22"/>
    </w:p>
    <w:p>
      <w:pPr>
        <w:pStyle w:val="Compact"/>
        <w:numPr>
          <w:numId w:val="1001"/>
          <w:ilvl w:val="0"/>
        </w:numPr>
      </w:pPr>
      <w:r>
        <w:t xml:space="preserve">Manage the overall asset production budget for EA’s game titles</w:t>
      </w:r>
    </w:p>
    <w:p>
      <w:pPr>
        <w:pStyle w:val="Compact"/>
        <w:numPr>
          <w:numId w:val="1001"/>
          <w:ilvl w:val="0"/>
        </w:numPr>
      </w:pPr>
      <w:r>
        <w:t xml:space="preserve">Leverage and analyze content performance data against production costs to provide strategic recommendations that improve ROI</w:t>
      </w:r>
    </w:p>
    <w:p>
      <w:pPr>
        <w:pStyle w:val="Compact"/>
        <w:numPr>
          <w:numId w:val="1001"/>
          <w:ilvl w:val="0"/>
        </w:numPr>
      </w:pPr>
      <w:r>
        <w:t xml:space="preserve">Provide mentorship and leadership to your creative and production staff</w:t>
      </w:r>
    </w:p>
    <w:p>
      <w:pPr>
        <w:pStyle w:val="Compact"/>
        <w:numPr>
          <w:numId w:val="1001"/>
          <w:ilvl w:val="0"/>
        </w:numPr>
      </w:pPr>
      <w:r>
        <w:t xml:space="preserve">Develop post-production workflows and best practices</w:t>
      </w:r>
    </w:p>
    <w:p>
      <w:pPr>
        <w:pStyle w:val="Compact"/>
        <w:numPr>
          <w:numId w:val="1001"/>
          <w:ilvl w:val="0"/>
        </w:numPr>
      </w:pPr>
      <w:r>
        <w:t xml:space="preserve">Own global risk management and insurance strategy</w:t>
      </w:r>
    </w:p>
    <w:p>
      <w:pPr>
        <w:pStyle w:val="Compact"/>
        <w:numPr>
          <w:numId w:val="1001"/>
          <w:ilvl w:val="0"/>
        </w:numPr>
      </w:pPr>
      <w:r>
        <w:t xml:space="preserve">Assess and document risks, gaps and over-insurance coverage</w:t>
      </w:r>
    </w:p>
    <w:p>
      <w:pPr>
        <w:pStyle w:val="Compact"/>
        <w:numPr>
          <w:numId w:val="1001"/>
          <w:ilvl w:val="0"/>
        </w:numPr>
      </w:pPr>
      <w:r>
        <w:t xml:space="preserve">Partner with Safety Operations to reduce accident and injury risk</w:t>
      </w:r>
    </w:p>
    <w:p>
      <w:pPr>
        <w:pStyle w:val="Compact"/>
        <w:numPr>
          <w:numId w:val="1001"/>
          <w:ilvl w:val="0"/>
        </w:numPr>
      </w:pPr>
      <w:r>
        <w:t xml:space="preserve">Own general corporate insurance matters, such as general business liability and umbrella coverage</w:t>
      </w:r>
    </w:p>
    <w:p>
      <w:pPr>
        <w:pStyle w:val="Compact"/>
        <w:numPr>
          <w:numId w:val="1001"/>
          <w:ilvl w:val="0"/>
        </w:numPr>
      </w:pPr>
      <w:r>
        <w:t xml:space="preserve">We are expanding our global footprint quickly and this position will need to understand and own insurance risk arising from international operations</w:t>
      </w:r>
    </w:p>
    <w:p>
      <w:pPr>
        <w:pStyle w:val="Compact"/>
        <w:numPr>
          <w:numId w:val="1001"/>
          <w:ilvl w:val="0"/>
        </w:numPr>
      </w:pPr>
      <w:r>
        <w:t xml:space="preserve">Accountable for event technology support in auditoria and multi-purpose rooms (MPRs) and occasionally at offsite venues</w:t>
      </w:r>
    </w:p>
    <w:p>
      <w:pPr>
        <w:pStyle w:val="Heading2"/>
      </w:pPr>
      <w:bookmarkStart w:id="23" w:name="qualifications-for-head-production"/>
      <w:r>
        <w:t xml:space="preserve">Qualifications for head production</w:t>
      </w:r>
      <w:bookmarkEnd w:id="23"/>
    </w:p>
    <w:p>
      <w:pPr>
        <w:pStyle w:val="Compact"/>
        <w:numPr>
          <w:numId w:val="1002"/>
          <w:ilvl w:val="0"/>
        </w:numPr>
      </w:pPr>
      <w:r>
        <w:t xml:space="preserve">Strong, mature presence with ability to engage and inspire</w:t>
      </w:r>
    </w:p>
    <w:p>
      <w:pPr>
        <w:pStyle w:val="Compact"/>
        <w:numPr>
          <w:numId w:val="1002"/>
          <w:ilvl w:val="0"/>
        </w:numPr>
      </w:pPr>
      <w:r>
        <w:t xml:space="preserve">Solid experience delivering both operational efficiency and high quality</w:t>
      </w:r>
    </w:p>
    <w:p>
      <w:pPr>
        <w:pStyle w:val="Compact"/>
        <w:numPr>
          <w:numId w:val="1002"/>
          <w:ilvl w:val="0"/>
        </w:numPr>
      </w:pPr>
      <w:r>
        <w:t xml:space="preserve">An innovative, commercial and strategic thinker</w:t>
      </w:r>
    </w:p>
    <w:p>
      <w:pPr>
        <w:pStyle w:val="Compact"/>
        <w:numPr>
          <w:numId w:val="1002"/>
          <w:ilvl w:val="0"/>
        </w:numPr>
      </w:pPr>
      <w:r>
        <w:t xml:space="preserve">Ability to meet tight deadlines and manage high levels of pressure (with a good sense of humour!)</w:t>
      </w:r>
    </w:p>
    <w:p>
      <w:pPr>
        <w:pStyle w:val="Compact"/>
        <w:numPr>
          <w:numId w:val="1002"/>
          <w:ilvl w:val="0"/>
        </w:numPr>
      </w:pPr>
      <w:r>
        <w:t xml:space="preserve">Previous experience successfully managing large financial budgets</w:t>
      </w:r>
    </w:p>
    <w:p>
      <w:pPr>
        <w:pStyle w:val="Compact"/>
        <w:numPr>
          <w:numId w:val="1002"/>
          <w:ilvl w:val="0"/>
        </w:numPr>
      </w:pPr>
      <w:r>
        <w:t xml:space="preserve">Ability to react positively to rapidly evolving business and excel within the dynamic demands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d-produc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d-produc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2021-10-28T12:55:29Z</dcterms:created>
  <dcterms:modified xsi:type="dcterms:W3CDTF">2021-10-28T12:55:29Z</dcterms:modified>
</cp:coreProperties>
</file>