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https://www.velvetjobs.com/job-descriptions/head-commercial</w:t>
        </w:r>
      </w:hyperlink>
    </w:p>
    <w:p>
      <w:pPr>
        <w:pStyle w:val="Heading1"/>
      </w:pPr>
      <w:bookmarkStart w:id="21" w:name="example-of-head-commercial-job-description"/>
      <w:r>
        <w:t xml:space="preserve">Example of Head, Commercial Job Description</w:t>
      </w:r>
      <w:bookmarkEnd w:id="21"/>
    </w:p>
    <w:p>
      <w:pPr>
        <w:pStyle w:val="Compact"/>
      </w:pPr>
      <w:r>
        <w:t xml:space="preserve">Our innovative and growing company is looking for a head, commercial.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d-commercial"/>
      <w:r>
        <w:t xml:space="preserve">Responsibilities for head,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strong track record in Sales at a leadership level ideally with experience in at least 2 areas of Sales</w:t>
      </w:r>
    </w:p>
    <w:p>
      <w:pPr>
        <w:pStyle w:val="Compact"/>
        <w:numPr>
          <w:numId w:val="1001"/>
          <w:ilvl w:val="0"/>
        </w:numPr>
      </w:pPr>
      <w:r>
        <w:t xml:space="preserve">Demonstrates strong project management and change management skills inclusively aligning multiple stakeholders for the successful implementation of large scale programmes</w:t>
      </w:r>
    </w:p>
    <w:p>
      <w:pPr>
        <w:pStyle w:val="Compact"/>
        <w:numPr>
          <w:numId w:val="1001"/>
          <w:ilvl w:val="0"/>
        </w:numPr>
      </w:pPr>
      <w:r>
        <w:t xml:space="preserve">Demonstrates deep insights and executional capability to equip the business to deliver great performance leveraging capability, processes, technology and culture</w:t>
      </w:r>
    </w:p>
    <w:p>
      <w:pPr>
        <w:pStyle w:val="Compact"/>
        <w:numPr>
          <w:numId w:val="1001"/>
          <w:ilvl w:val="0"/>
        </w:numPr>
      </w:pPr>
      <w:r>
        <w:t xml:space="preserve">Deep experience of change management and commercial strategy development</w:t>
      </w:r>
    </w:p>
    <w:p>
      <w:pPr>
        <w:pStyle w:val="Compact"/>
        <w:numPr>
          <w:numId w:val="1001"/>
          <w:ilvl w:val="0"/>
        </w:numPr>
      </w:pPr>
      <w:r>
        <w:t xml:space="preserve">Knowledge of technology supported platforms - experience of working with technology supporting teams / 3rd party partners in the delivery of technology change is beneficial</w:t>
      </w:r>
    </w:p>
    <w:p>
      <w:pPr>
        <w:pStyle w:val="Compact"/>
        <w:numPr>
          <w:numId w:val="1001"/>
          <w:ilvl w:val="0"/>
        </w:numPr>
      </w:pPr>
      <w:r>
        <w:t xml:space="preserve">Set-up a strong business interface to the analytical development group to ensure a smooth transfer of methods to Commercial Manufacturing Centers</w:t>
      </w:r>
    </w:p>
    <w:p>
      <w:pPr>
        <w:pStyle w:val="Compact"/>
        <w:numPr>
          <w:numId w:val="1001"/>
          <w:ilvl w:val="0"/>
        </w:numPr>
      </w:pPr>
      <w:r>
        <w:t xml:space="preserve">Accountable for developing/driving the roll-out of a sustainable global program to fully comply with QC data integrity requirements from all Health Authorities</w:t>
      </w:r>
    </w:p>
    <w:p>
      <w:pPr>
        <w:pStyle w:val="Compact"/>
        <w:numPr>
          <w:numId w:val="1001"/>
          <w:ilvl w:val="0"/>
        </w:numPr>
      </w:pPr>
      <w:r>
        <w:t xml:space="preserve">Management and Supervision of contract and commercial functions</w:t>
      </w:r>
    </w:p>
    <w:p>
      <w:pPr>
        <w:pStyle w:val="Compact"/>
        <w:numPr>
          <w:numId w:val="1001"/>
          <w:ilvl w:val="0"/>
        </w:numPr>
      </w:pPr>
      <w:r>
        <w:t xml:space="preserve">Risk identification and mitigation of all commercial risks</w:t>
      </w:r>
    </w:p>
    <w:p>
      <w:pPr>
        <w:pStyle w:val="Compact"/>
        <w:numPr>
          <w:numId w:val="1001"/>
          <w:ilvl w:val="0"/>
        </w:numPr>
      </w:pPr>
      <w:r>
        <w:t xml:space="preserve">Ensure compliance with all contractual agreements</w:t>
      </w:r>
    </w:p>
    <w:p>
      <w:pPr>
        <w:pStyle w:val="Heading2"/>
      </w:pPr>
      <w:bookmarkStart w:id="23" w:name="qualifications-for-head-commercial"/>
      <w:r>
        <w:t xml:space="preserve">Qualifications for head,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Broaden relationships with key clients through digital products – VOD Players/Apps/pop-up channels to support the network business</w:t>
      </w:r>
    </w:p>
    <w:p>
      <w:pPr>
        <w:pStyle w:val="Compact"/>
        <w:numPr>
          <w:numId w:val="1002"/>
          <w:ilvl w:val="0"/>
        </w:numPr>
      </w:pPr>
      <w:r>
        <w:t xml:space="preserve">Extensive experience culminating in a Partnership or Managing Director level position at either a premier management consulting firm, OR a leading financial services firm</w:t>
      </w:r>
    </w:p>
    <w:p>
      <w:pPr>
        <w:pStyle w:val="Compact"/>
        <w:numPr>
          <w:numId w:val="1002"/>
          <w:ilvl w:val="0"/>
        </w:numPr>
      </w:pPr>
      <w:r>
        <w:t xml:space="preserve">Ideal candidate has extensive industry experience from Commercial Banking including businesses similar to Commercial Bank’s Middle Market, Corporate Client Banking and Commercial Real Estate businesses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Commercial Banking products, strategies and the current regulatory landscape</w:t>
      </w:r>
    </w:p>
    <w:p>
      <w:pPr>
        <w:pStyle w:val="Compact"/>
        <w:numPr>
          <w:numId w:val="1002"/>
          <w:ilvl w:val="0"/>
        </w:numPr>
      </w:pPr>
      <w:r>
        <w:t xml:space="preserve">Strong planning and analysis</w:t>
      </w:r>
    </w:p>
    <w:p>
      <w:pPr>
        <w:pStyle w:val="Compact"/>
        <w:numPr>
          <w:numId w:val="1002"/>
          <w:ilvl w:val="0"/>
        </w:numPr>
      </w:pPr>
      <w:r>
        <w:t xml:space="preserve">Experience in buying and merchandising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d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d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2021-10-28T13:14:55Z</dcterms:created>
  <dcterms:modified xsi:type="dcterms:W3CDTF">2021-10-28T13:14:55Z</dcterms:modified>
</cp:coreProperties>
</file>