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https://www.velvetjobs.com/job-descriptions/gymnastics-coach</w:t>
        </w:r>
      </w:hyperlink>
    </w:p>
    <w:p>
      <w:pPr>
        <w:pStyle w:val="Heading1"/>
      </w:pPr>
      <w:bookmarkStart w:id="21" w:name="example-of-gymnastics-coach-job-description"/>
      <w:r>
        <w:t xml:space="preserve">Example of Gymnastics Coach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gymnastics coach. To join our growing team, please review the list of responsibilities and qualifications.</w:t>
      </w:r>
    </w:p>
    <w:p>
      <w:pPr>
        <w:pStyle w:val="Heading2"/>
      </w:pPr>
      <w:bookmarkStart w:id="22" w:name="responsibilities-for-gymnastics-coach"/>
      <w:r>
        <w:t xml:space="preserve">Responsibilities for gymnastics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all assistant coaches on staff and support staff as assigned</w:t>
      </w:r>
    </w:p>
    <w:p>
      <w:pPr>
        <w:pStyle w:val="Compact"/>
        <w:numPr>
          <w:numId w:val="1001"/>
          <w:ilvl w:val="0"/>
        </w:numPr>
      </w:pPr>
      <w:r>
        <w:t xml:space="preserve">Responsible to monitor annual budget in conjunction with program administrator and budget administrator and for the overall administration of the women’s gymnastics program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 nationally competitive intercollegiate women’s gymnastics team within the Big Ten and NCAA</w:t>
      </w:r>
    </w:p>
    <w:p>
      <w:pPr>
        <w:pStyle w:val="Compact"/>
        <w:numPr>
          <w:numId w:val="1001"/>
          <w:ilvl w:val="0"/>
        </w:numPr>
      </w:pPr>
      <w:r>
        <w:t xml:space="preserve">Schedules, organizes, and conducts practices and competitions at a high level of efficiency and success</w:t>
      </w:r>
    </w:p>
    <w:p>
      <w:pPr>
        <w:pStyle w:val="Compact"/>
        <w:numPr>
          <w:numId w:val="1001"/>
          <w:ilvl w:val="0"/>
        </w:numPr>
      </w:pPr>
      <w:r>
        <w:t xml:space="preserve">Develops, teaches, and instructs the student-athletes in the proper rules of competition, conditioning, skills, and techniques on the floor</w:t>
      </w:r>
    </w:p>
    <w:p>
      <w:pPr>
        <w:pStyle w:val="Compact"/>
        <w:numPr>
          <w:numId w:val="1001"/>
          <w:ilvl w:val="0"/>
        </w:numPr>
      </w:pPr>
      <w:r>
        <w:t xml:space="preserve">Fundraises and assists in public relation events that support the objectives of the program and allow for program enhancements</w:t>
      </w:r>
    </w:p>
    <w:p>
      <w:pPr>
        <w:pStyle w:val="Compact"/>
        <w:numPr>
          <w:numId w:val="1001"/>
          <w:ilvl w:val="0"/>
        </w:numPr>
      </w:pPr>
      <w:r>
        <w:t xml:space="preserve">Prepare, schedule and organize daily practice sessions, preparation for competition and off-season training</w:t>
      </w:r>
    </w:p>
    <w:p>
      <w:pPr>
        <w:pStyle w:val="Compact"/>
        <w:numPr>
          <w:numId w:val="1001"/>
          <w:ilvl w:val="0"/>
        </w:numPr>
      </w:pPr>
      <w:r>
        <w:t xml:space="preserve">Safely and properly spot gymnasts’ high-level skills</w:t>
      </w:r>
    </w:p>
    <w:p>
      <w:pPr>
        <w:pStyle w:val="Compact"/>
        <w:numPr>
          <w:numId w:val="1001"/>
          <w:ilvl w:val="0"/>
        </w:numPr>
      </w:pPr>
      <w:r>
        <w:t xml:space="preserve">Hire, supervise, and evaluate Assistant Coaches and/or Volunteer Coaches</w:t>
      </w:r>
    </w:p>
    <w:p>
      <w:pPr>
        <w:pStyle w:val="Compact"/>
        <w:numPr>
          <w:numId w:val="1001"/>
          <w:ilvl w:val="0"/>
        </w:numPr>
      </w:pPr>
      <w:r>
        <w:t xml:space="preserve">Organize, direct, and mentor the coaching staff to carry out the goals and objectives of the program</w:t>
      </w:r>
    </w:p>
    <w:p>
      <w:pPr>
        <w:pStyle w:val="Heading2"/>
      </w:pPr>
      <w:bookmarkStart w:id="23" w:name="qualifications-for-gymnastics-coach"/>
      <w:r>
        <w:t xml:space="preserve">Qualifications for gymnastics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years coaching experience</w:t>
      </w:r>
    </w:p>
    <w:p>
      <w:pPr>
        <w:pStyle w:val="Compact"/>
        <w:numPr>
          <w:numId w:val="1002"/>
          <w:ilvl w:val="0"/>
        </w:numPr>
      </w:pPr>
      <w:r>
        <w:t xml:space="preserve">Communicate and interact with personnel in all support areas in the athletic department, within the University community, parents, alumni and fans</w:t>
      </w:r>
    </w:p>
    <w:p>
      <w:pPr>
        <w:pStyle w:val="Compact"/>
        <w:numPr>
          <w:numId w:val="1002"/>
          <w:ilvl w:val="0"/>
        </w:numPr>
      </w:pPr>
      <w:r>
        <w:t xml:space="preserve">Must be able to lift gymnastics equipment</w:t>
      </w:r>
    </w:p>
    <w:p>
      <w:pPr>
        <w:pStyle w:val="Compact"/>
        <w:numPr>
          <w:numId w:val="1002"/>
          <w:ilvl w:val="0"/>
        </w:numPr>
      </w:pPr>
      <w:r>
        <w:t xml:space="preserve">Formal experience coaching/instructing children or adults</w:t>
      </w:r>
    </w:p>
    <w:p>
      <w:pPr>
        <w:pStyle w:val="Compact"/>
        <w:numPr>
          <w:numId w:val="1002"/>
          <w:ilvl w:val="0"/>
        </w:numPr>
      </w:pPr>
      <w:r>
        <w:t xml:space="preserve">Experience working with children between the ages 7-16</w:t>
      </w:r>
    </w:p>
    <w:p>
      <w:pPr>
        <w:pStyle w:val="Compact"/>
        <w:numPr>
          <w:numId w:val="1002"/>
          <w:ilvl w:val="0"/>
        </w:numPr>
      </w:pPr>
      <w:r>
        <w:t xml:space="preserve">Experience working and collaborating with peers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ymnastics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ymnastics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2021-10-28T13:06:53Z</dcterms:created>
  <dcterms:modified xsi:type="dcterms:W3CDTF">2021-10-28T13:06:53Z</dcterms:modified>
</cp:coreProperties>
</file>