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https://www.velvetjobs.com/job-descriptions/group-supervisor</w:t>
        </w:r>
      </w:hyperlink>
    </w:p>
    <w:p>
      <w:pPr>
        <w:pStyle w:val="Heading1"/>
      </w:pPr>
      <w:bookmarkStart w:id="21" w:name="example-of-group-supervisor-job-description"/>
      <w:r>
        <w:t xml:space="preserve">Example of Group Supervisor Job Description</w:t>
      </w:r>
      <w:bookmarkEnd w:id="21"/>
    </w:p>
    <w:p>
      <w:pPr>
        <w:pStyle w:val="Compact"/>
      </w:pPr>
      <w:r>
        <w:t xml:space="preserve">Our company is looking to fill the role of group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oup-supervisor"/>
      <w:r>
        <w:t xml:space="preserve">Responsibilities for group supervisor</w:t>
      </w:r>
      <w:bookmarkEnd w:id="22"/>
    </w:p>
    <w:p>
      <w:pPr>
        <w:pStyle w:val="Compact"/>
        <w:numPr>
          <w:numId w:val="1001"/>
          <w:ilvl w:val="0"/>
        </w:numPr>
      </w:pPr>
      <w:r>
        <w:t xml:space="preserve">Establish and manage media budgets</w:t>
      </w:r>
    </w:p>
    <w:p>
      <w:pPr>
        <w:pStyle w:val="Compact"/>
        <w:numPr>
          <w:numId w:val="1001"/>
          <w:ilvl w:val="0"/>
        </w:numPr>
      </w:pPr>
      <w:r>
        <w:t xml:space="preserve">Conducts daily and weekly safety inspection and training to ensure departmental operations and personnel are in compliance with OSHA and corporate safety guidelines</w:t>
      </w:r>
    </w:p>
    <w:p>
      <w:pPr>
        <w:pStyle w:val="Compact"/>
        <w:numPr>
          <w:numId w:val="1001"/>
          <w:ilvl w:val="0"/>
        </w:numPr>
      </w:pPr>
      <w:r>
        <w:t xml:space="preserve">Educates Team Leaders and Team Members on Safety Policy and Procedure</w:t>
      </w:r>
    </w:p>
    <w:p>
      <w:pPr>
        <w:pStyle w:val="Compact"/>
        <w:numPr>
          <w:numId w:val="1001"/>
          <w:ilvl w:val="0"/>
        </w:numPr>
      </w:pPr>
      <w:r>
        <w:t xml:space="preserve">Investigates, reports and communicates all accidents, injuries and/or illnesses and near misses</w:t>
      </w:r>
    </w:p>
    <w:p>
      <w:pPr>
        <w:pStyle w:val="Compact"/>
        <w:numPr>
          <w:numId w:val="1001"/>
          <w:ilvl w:val="0"/>
        </w:numPr>
      </w:pPr>
      <w:r>
        <w:t xml:space="preserve">Mentors Team Leaders in problem solving, including the creation and maintenance of accident/countermeasure charts</w:t>
      </w:r>
    </w:p>
    <w:p>
      <w:pPr>
        <w:pStyle w:val="Compact"/>
        <w:numPr>
          <w:numId w:val="1001"/>
          <w:ilvl w:val="0"/>
        </w:numPr>
      </w:pPr>
      <w:r>
        <w:t xml:space="preserve">Observes Team Members’ techniques as they perform the job functions and coaches Team Leader counter measuring of any awkward or unnecessary movements</w:t>
      </w:r>
    </w:p>
    <w:p>
      <w:pPr>
        <w:pStyle w:val="Compact"/>
        <w:numPr>
          <w:numId w:val="1001"/>
          <w:ilvl w:val="0"/>
        </w:numPr>
      </w:pPr>
      <w:r>
        <w:t xml:space="preserve">Creates and maintains a safe work environment</w:t>
      </w:r>
    </w:p>
    <w:p>
      <w:pPr>
        <w:pStyle w:val="Compact"/>
        <w:numPr>
          <w:numId w:val="1001"/>
          <w:ilvl w:val="0"/>
        </w:numPr>
      </w:pPr>
      <w:r>
        <w:t xml:space="preserve">Shares responsibility and accountability for quality of product and service level with direct reports</w:t>
      </w:r>
    </w:p>
    <w:p>
      <w:pPr>
        <w:pStyle w:val="Compact"/>
        <w:numPr>
          <w:numId w:val="1001"/>
          <w:ilvl w:val="0"/>
        </w:numPr>
      </w:pPr>
      <w:r>
        <w:t xml:space="preserve">Participates in the hiring and selection process to fill open positions</w:t>
      </w:r>
    </w:p>
    <w:p>
      <w:pPr>
        <w:pStyle w:val="Compact"/>
        <w:numPr>
          <w:numId w:val="1001"/>
          <w:ilvl w:val="0"/>
        </w:numPr>
      </w:pPr>
      <w:r>
        <w:t xml:space="preserve">Maintains and supports ongoing training programs</w:t>
      </w:r>
    </w:p>
    <w:p>
      <w:pPr>
        <w:pStyle w:val="Heading2"/>
      </w:pPr>
      <w:bookmarkStart w:id="23" w:name="qualifications-for-group-supervisor"/>
      <w:r>
        <w:t xml:space="preserve">Qualifications for group supervisor</w:t>
      </w:r>
      <w:bookmarkEnd w:id="23"/>
    </w:p>
    <w:p>
      <w:pPr>
        <w:pStyle w:val="Compact"/>
        <w:numPr>
          <w:numId w:val="1002"/>
          <w:ilvl w:val="0"/>
        </w:numPr>
      </w:pPr>
      <w:r>
        <w:t xml:space="preserve">Presents a strong design portfolio showcasing a variety of projects, including multi-channel integrated campaign solutions but not limited to print, collateral, direct mail, websites, mobile and tablet design experiences (Roles and responsibilities on each project are clearly stated in the portfolio.)</w:t>
      </w:r>
    </w:p>
    <w:p>
      <w:pPr>
        <w:pStyle w:val="Compact"/>
        <w:numPr>
          <w:numId w:val="1002"/>
          <w:ilvl w:val="0"/>
        </w:numPr>
      </w:pPr>
      <w:r>
        <w:t xml:space="preserve">Passionate about design, is self-motivated, and is quick to meet challenges with strategic thought</w:t>
      </w:r>
    </w:p>
    <w:p>
      <w:pPr>
        <w:pStyle w:val="Compact"/>
        <w:numPr>
          <w:numId w:val="1002"/>
          <w:ilvl w:val="0"/>
        </w:numPr>
      </w:pPr>
      <w:r>
        <w:t xml:space="preserve">Experience with strategic brainstorming and campaign development</w:t>
      </w:r>
    </w:p>
    <w:p>
      <w:pPr>
        <w:pStyle w:val="Compact"/>
        <w:numPr>
          <w:numId w:val="1002"/>
          <w:ilvl w:val="0"/>
        </w:numPr>
      </w:pPr>
      <w:r>
        <w:t xml:space="preserve">Regarded as the creative thought leader when participating in internal and external meetings and reviews</w:t>
      </w:r>
    </w:p>
    <w:p>
      <w:pPr>
        <w:pStyle w:val="Compact"/>
        <w:numPr>
          <w:numId w:val="1002"/>
          <w:ilvl w:val="0"/>
        </w:numPr>
      </w:pPr>
      <w:r>
        <w:t xml:space="preserve">At least 8 years of increasing the majority of which should be in professional pharmaceutical advertising or pharmaceutical brand marketing and/or sales (client side)</w:t>
      </w:r>
    </w:p>
    <w:p>
      <w:pPr>
        <w:pStyle w:val="Compact"/>
        <w:numPr>
          <w:numId w:val="1002"/>
          <w:ilvl w:val="0"/>
        </w:numPr>
      </w:pPr>
      <w:r>
        <w:t xml:space="preserve">BA degree and 6-10 years’ work experience in healthcare marketing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2021-10-28T13:13:05Z</dcterms:created>
  <dcterms:modified xsi:type="dcterms:W3CDTF">2021-10-28T13:13:05Z</dcterms:modified>
</cp:coreProperties>
</file>