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https://www.velvetjobs.com/job-descriptions/group-financial-accountant</w:t>
        </w:r>
      </w:hyperlink>
    </w:p>
    <w:p>
      <w:pPr>
        <w:pStyle w:val="Heading1"/>
      </w:pPr>
      <w:bookmarkStart w:id="21" w:name="example-of-group-financial-accountant-job-description"/>
      <w:r>
        <w:t xml:space="preserve">Example of Group Financial Accountant Job Description</w:t>
      </w:r>
      <w:bookmarkEnd w:id="21"/>
    </w:p>
    <w:p>
      <w:pPr>
        <w:pStyle w:val="Compact"/>
      </w:pPr>
      <w:r>
        <w:t xml:space="preserve">Our innovative and growing company is looking for a group financial accountant. To join our growing team, please review the list of responsibilities and qualifications.</w:t>
      </w:r>
    </w:p>
    <w:p>
      <w:pPr>
        <w:pStyle w:val="Heading2"/>
      </w:pPr>
      <w:bookmarkStart w:id="22" w:name="responsibilities-for-group-financial-accountant"/>
      <w:r>
        <w:t xml:space="preserve">Responsibilities for group financial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Exposure to complex consolidations involving foreign exchange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to deliver financial information to a non-financial audience and deliver training</w:t>
      </w:r>
    </w:p>
    <w:p>
      <w:pPr>
        <w:pStyle w:val="Compact"/>
        <w:numPr>
          <w:numId w:val="1001"/>
          <w:ilvl w:val="0"/>
        </w:numPr>
      </w:pPr>
      <w:r>
        <w:t xml:space="preserve">An enthusiastic and outgoing personality to promote a positive work environment and engage with the business</w:t>
      </w:r>
    </w:p>
    <w:p>
      <w:pPr>
        <w:pStyle w:val="Compact"/>
        <w:numPr>
          <w:numId w:val="1001"/>
          <w:ilvl w:val="0"/>
        </w:numPr>
      </w:pPr>
      <w:r>
        <w:t xml:space="preserve">Strong systems skills and ability to identify process improvements and efficiencies</w:t>
      </w:r>
    </w:p>
    <w:p>
      <w:pPr>
        <w:pStyle w:val="Compact"/>
        <w:numPr>
          <w:numId w:val="1001"/>
          <w:ilvl w:val="0"/>
        </w:numPr>
      </w:pPr>
      <w:r>
        <w:t xml:space="preserve">Supporting the budgeting process including preparation of budget consolidated balance sheets and cash flow statements</w:t>
      </w:r>
    </w:p>
    <w:p>
      <w:pPr>
        <w:pStyle w:val="Compact"/>
        <w:numPr>
          <w:numId w:val="1001"/>
          <w:ilvl w:val="0"/>
        </w:numPr>
      </w:pPr>
      <w:r>
        <w:t xml:space="preserve">Board reports supporting the preparation of consolidated statutory financial statements</w:t>
      </w:r>
    </w:p>
    <w:p>
      <w:pPr>
        <w:pStyle w:val="Compact"/>
        <w:numPr>
          <w:numId w:val="1001"/>
          <w:ilvl w:val="0"/>
        </w:numPr>
      </w:pPr>
      <w:r>
        <w:t xml:space="preserve">Prepare and analyse the consolidated financial statements</w:t>
      </w:r>
    </w:p>
    <w:p>
      <w:pPr>
        <w:pStyle w:val="Compact"/>
        <w:numPr>
          <w:numId w:val="1001"/>
          <w:ilvl w:val="0"/>
        </w:numPr>
      </w:pPr>
      <w:r>
        <w:t xml:space="preserve">Assist in producing the quarterly/annual filings and shareholder reports</w:t>
      </w:r>
    </w:p>
    <w:p>
      <w:pPr>
        <w:pStyle w:val="Compact"/>
        <w:numPr>
          <w:numId w:val="1001"/>
          <w:ilvl w:val="0"/>
        </w:numPr>
      </w:pPr>
      <w:r>
        <w:t xml:space="preserve">Work on projects to implement new accounting and reporting developments and improvements</w:t>
      </w:r>
    </w:p>
    <w:p>
      <w:pPr>
        <w:pStyle w:val="Compact"/>
        <w:numPr>
          <w:numId w:val="1001"/>
          <w:ilvl w:val="0"/>
        </w:numPr>
      </w:pPr>
      <w:r>
        <w:t xml:space="preserve">Cash Suspense Reconciliations</w:t>
      </w:r>
    </w:p>
    <w:p>
      <w:pPr>
        <w:pStyle w:val="Heading2"/>
      </w:pPr>
      <w:bookmarkStart w:id="23" w:name="qualifications-for-group-financial-accountant"/>
      <w:r>
        <w:t xml:space="preserve">Qualifications for group financial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CA Qualified within a Big 4 organization</w:t>
      </w:r>
    </w:p>
    <w:p>
      <w:pPr>
        <w:pStyle w:val="Compact"/>
        <w:numPr>
          <w:numId w:val="1002"/>
          <w:ilvl w:val="0"/>
        </w:numPr>
      </w:pPr>
      <w:r>
        <w:t xml:space="preserve">Must have completed 3 year articles at big 4 audit firm and passed board examinations, qualified chartered accountant (CASA)</w:t>
      </w:r>
    </w:p>
    <w:p>
      <w:pPr>
        <w:pStyle w:val="Compact"/>
        <w:numPr>
          <w:numId w:val="1002"/>
          <w:ilvl w:val="0"/>
        </w:numPr>
      </w:pPr>
      <w:r>
        <w:t xml:space="preserve">UK GAAP / FRS 101 knowledge essential</w:t>
      </w:r>
    </w:p>
    <w:p>
      <w:pPr>
        <w:pStyle w:val="Compact"/>
        <w:numPr>
          <w:numId w:val="1002"/>
          <w:ilvl w:val="0"/>
        </w:numPr>
      </w:pPr>
      <w:r>
        <w:t xml:space="preserve">Bachelor’s Degree or local equivalent, in accounting, finance, business or related discipline</w:t>
      </w:r>
    </w:p>
    <w:p>
      <w:pPr>
        <w:pStyle w:val="Compact"/>
        <w:numPr>
          <w:numId w:val="1002"/>
          <w:ilvl w:val="0"/>
        </w:numPr>
      </w:pPr>
      <w:r>
        <w:t xml:space="preserve">Work in the Legal Entity Standard Reporting (LESR) function for the APAC entities</w:t>
      </w:r>
    </w:p>
    <w:p>
      <w:pPr>
        <w:pStyle w:val="Compact"/>
        <w:numPr>
          <w:numId w:val="1002"/>
          <w:ilvl w:val="0"/>
        </w:numPr>
      </w:pPr>
      <w:r>
        <w:t xml:space="preserve">F4F project handover over of debtor / cash suspense reconciliation work to BAU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financia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financia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2021-10-28T13:08:13Z</dcterms:created>
  <dcterms:modified xsi:type="dcterms:W3CDTF">2021-10-28T13:08:13Z</dcterms:modified>
</cp:coreProperties>
</file>