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https://www.velvetjobs.com/job-descriptions/group-controller</w:t>
        </w:r>
      </w:hyperlink>
    </w:p>
    <w:p>
      <w:pPr>
        <w:pStyle w:val="Heading1"/>
      </w:pPr>
      <w:bookmarkStart w:id="21" w:name="example-of-group-controller-job-description"/>
      <w:r>
        <w:t xml:space="preserve">Example of Group Controller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group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oup-controller"/>
      <w:r>
        <w:t xml:space="preserve">Responsibilities for group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Competitor benchmarking and reporting</w:t>
      </w:r>
    </w:p>
    <w:p>
      <w:pPr>
        <w:pStyle w:val="Compact"/>
        <w:numPr>
          <w:numId w:val="1001"/>
          <w:ilvl w:val="0"/>
        </w:numPr>
      </w:pPr>
      <w:r>
        <w:t xml:space="preserve">Consolidation of the MSNT Group financials</w:t>
      </w:r>
    </w:p>
    <w:p>
      <w:pPr>
        <w:pStyle w:val="Compact"/>
        <w:numPr>
          <w:numId w:val="1001"/>
          <w:ilvl w:val="0"/>
        </w:numPr>
      </w:pPr>
      <w:r>
        <w:t xml:space="preserve">Responsible for a team of 8 direct reports</w:t>
      </w:r>
    </w:p>
    <w:p>
      <w:pPr>
        <w:pStyle w:val="Compact"/>
        <w:numPr>
          <w:numId w:val="1001"/>
          <w:ilvl w:val="0"/>
        </w:numPr>
      </w:pPr>
      <w:r>
        <w:t xml:space="preserve">Production, review and analysis of the month end management accounts, back-ups and reconciliations</w:t>
      </w:r>
    </w:p>
    <w:p>
      <w:pPr>
        <w:pStyle w:val="Compact"/>
        <w:numPr>
          <w:numId w:val="1001"/>
          <w:ilvl w:val="0"/>
        </w:numPr>
      </w:pPr>
      <w:r>
        <w:t xml:space="preserve">Responsible for internal policies and procedures, internal controls, process improvement and financial reporting</w:t>
      </w:r>
    </w:p>
    <w:p>
      <w:pPr>
        <w:pStyle w:val="Compact"/>
        <w:numPr>
          <w:numId w:val="1001"/>
          <w:ilvl w:val="0"/>
        </w:numPr>
      </w:pPr>
      <w:r>
        <w:t xml:space="preserve">Statutory and interim accounts (UK GAAP And IFRS)</w:t>
      </w:r>
    </w:p>
    <w:p>
      <w:pPr>
        <w:pStyle w:val="Compact"/>
        <w:numPr>
          <w:numId w:val="1001"/>
          <w:ilvl w:val="0"/>
        </w:numPr>
      </w:pPr>
      <w:r>
        <w:t xml:space="preserve">Manage relationship with external auditors for U.K companies</w:t>
      </w:r>
    </w:p>
    <w:p>
      <w:pPr>
        <w:pStyle w:val="Compact"/>
        <w:numPr>
          <w:numId w:val="1001"/>
          <w:ilvl w:val="0"/>
        </w:numPr>
      </w:pPr>
      <w:r>
        <w:t xml:space="preserve">Ensure and take part in accurate and timely monthly, quarterly and year-end reporting</w:t>
      </w:r>
    </w:p>
    <w:p>
      <w:pPr>
        <w:pStyle w:val="Compact"/>
        <w:numPr>
          <w:numId w:val="1001"/>
          <w:ilvl w:val="0"/>
        </w:numPr>
      </w:pPr>
      <w:r>
        <w:t xml:space="preserve">As a team deliver internal and external reporting products on time in high quality</w:t>
      </w:r>
    </w:p>
    <w:p>
      <w:pPr>
        <w:pStyle w:val="Compact"/>
        <w:numPr>
          <w:numId w:val="1001"/>
          <w:ilvl w:val="0"/>
        </w:numPr>
      </w:pPr>
      <w:r>
        <w:t xml:space="preserve">Secure proactive engagement with stakeholders securing a smooth monthly closing process</w:t>
      </w:r>
    </w:p>
    <w:p>
      <w:pPr>
        <w:pStyle w:val="Heading2"/>
      </w:pPr>
      <w:bookmarkStart w:id="23" w:name="qualifications-for-group-controller"/>
      <w:r>
        <w:t xml:space="preserve">Qualifications for group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+ years of progressive experience in financial roles</w:t>
      </w:r>
    </w:p>
    <w:p>
      <w:pPr>
        <w:pStyle w:val="Compact"/>
        <w:numPr>
          <w:numId w:val="1002"/>
          <w:ilvl w:val="0"/>
        </w:numPr>
      </w:pPr>
      <w:r>
        <w:t xml:space="preserve">Demonstrated ability to support business unit Vice Presidents and Directors and to influence leaders within an organization</w:t>
      </w:r>
    </w:p>
    <w:p>
      <w:pPr>
        <w:pStyle w:val="Compact"/>
        <w:numPr>
          <w:numId w:val="1002"/>
          <w:ilvl w:val="0"/>
        </w:numPr>
      </w:pPr>
      <w:r>
        <w:t xml:space="preserve">Demonstrated success in recruiting, engaging and managing performance of medium to large scale work groups</w:t>
      </w:r>
    </w:p>
    <w:p>
      <w:pPr>
        <w:pStyle w:val="Compact"/>
        <w:numPr>
          <w:numId w:val="1002"/>
          <w:ilvl w:val="0"/>
        </w:numPr>
      </w:pPr>
      <w:r>
        <w:t xml:space="preserve">Demonstrated expertise in driving cost management and cost reduction</w:t>
      </w:r>
    </w:p>
    <w:p>
      <w:pPr>
        <w:pStyle w:val="Compact"/>
        <w:numPr>
          <w:numId w:val="1002"/>
          <w:ilvl w:val="0"/>
        </w:numPr>
      </w:pPr>
      <w:r>
        <w:t xml:space="preserve">Demonstrated written and oral communication skills, including group presentation skills</w:t>
      </w:r>
    </w:p>
    <w:p>
      <w:pPr>
        <w:pStyle w:val="Compact"/>
        <w:numPr>
          <w:numId w:val="1002"/>
          <w:ilvl w:val="0"/>
        </w:numPr>
      </w:pPr>
      <w:r>
        <w:t xml:space="preserve">Applied understanding of Sarbanes Oxley legislation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2021-10-28T13:34:26Z</dcterms:created>
  <dcterms:modified xsi:type="dcterms:W3CDTF">2021-10-28T13:34:26Z</dcterms:modified>
</cp:coreProperties>
</file>