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https://www.velvetjobs.com/job-descriptions/group-associate</w:t>
        </w:r>
      </w:hyperlink>
    </w:p>
    <w:p>
      <w:pPr>
        <w:pStyle w:val="Heading1"/>
      </w:pPr>
      <w:bookmarkStart w:id="21" w:name="example-of-group-associate-job-description"/>
      <w:r>
        <w:t xml:space="preserve">Example of Group Associate Job Description</w:t>
      </w:r>
      <w:bookmarkEnd w:id="21"/>
    </w:p>
    <w:p>
      <w:pPr>
        <w:pStyle w:val="Compact"/>
      </w:pPr>
      <w:r>
        <w:t xml:space="preserve">Our company is searching for experienced candidates for the position of group associate. To join our growing team, please review the list of responsibilities and qualifications.</w:t>
      </w:r>
    </w:p>
    <w:p>
      <w:pPr>
        <w:pStyle w:val="Heading2"/>
      </w:pPr>
      <w:bookmarkStart w:id="22" w:name="responsibilities-for-group-associate"/>
      <w:r>
        <w:t xml:space="preserve">Responsibilities for group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assistance to Associate Director, M&amp;A during inspections both external and internal</w:t>
      </w:r>
    </w:p>
    <w:p>
      <w:pPr>
        <w:pStyle w:val="Compact"/>
        <w:numPr>
          <w:numId w:val="1001"/>
          <w:ilvl w:val="0"/>
        </w:numPr>
      </w:pPr>
      <w:r>
        <w:t xml:space="preserve">Provide general organizational and operations support to Regulatory Strategies Group</w:t>
      </w:r>
    </w:p>
    <w:p>
      <w:pPr>
        <w:pStyle w:val="Compact"/>
        <w:numPr>
          <w:numId w:val="1001"/>
          <w:ilvl w:val="0"/>
        </w:numPr>
      </w:pPr>
      <w:r>
        <w:t xml:space="preserve">Assist with production and quality control of outgoing work products and correspondence</w:t>
      </w:r>
    </w:p>
    <w:p>
      <w:pPr>
        <w:pStyle w:val="Compact"/>
        <w:numPr>
          <w:numId w:val="1001"/>
          <w:ilvl w:val="0"/>
        </w:numPr>
      </w:pPr>
      <w:r>
        <w:t xml:space="preserve">Conduct research and produce summary memos, reports, articles, presentations, and proposals</w:t>
      </w:r>
    </w:p>
    <w:p>
      <w:pPr>
        <w:pStyle w:val="Compact"/>
        <w:numPr>
          <w:numId w:val="1001"/>
          <w:ilvl w:val="0"/>
        </w:numPr>
      </w:pPr>
      <w:r>
        <w:t xml:space="preserve">Support communications and outreach efforts and management of client database</w:t>
      </w:r>
    </w:p>
    <w:p>
      <w:pPr>
        <w:pStyle w:val="Compact"/>
        <w:numPr>
          <w:numId w:val="1001"/>
          <w:ilvl w:val="0"/>
        </w:numPr>
      </w:pPr>
      <w:r>
        <w:t xml:space="preserve">Support marketing and communication efforts</w:t>
      </w:r>
    </w:p>
    <w:p>
      <w:pPr>
        <w:pStyle w:val="Compact"/>
        <w:numPr>
          <w:numId w:val="1001"/>
          <w:ilvl w:val="0"/>
        </w:numPr>
      </w:pPr>
      <w:r>
        <w:t xml:space="preserve">Attend regulatory meetings on behalf of clients</w:t>
      </w:r>
    </w:p>
    <w:p>
      <w:pPr>
        <w:pStyle w:val="Compact"/>
        <w:numPr>
          <w:numId w:val="1001"/>
          <w:ilvl w:val="0"/>
        </w:numPr>
      </w:pPr>
      <w:r>
        <w:t xml:space="preserve">Allocation, scheduling and managing laboratory resources for group's project activities and updates LIMS for project status</w:t>
      </w:r>
    </w:p>
    <w:p>
      <w:pPr>
        <w:pStyle w:val="Compact"/>
        <w:numPr>
          <w:numId w:val="1001"/>
          <w:ilvl w:val="0"/>
        </w:numPr>
      </w:pPr>
      <w:r>
        <w:t xml:space="preserve">Responding to client questions and needs</w:t>
      </w:r>
    </w:p>
    <w:p>
      <w:pPr>
        <w:pStyle w:val="Compact"/>
        <w:numPr>
          <w:numId w:val="1001"/>
          <w:ilvl w:val="0"/>
        </w:numPr>
      </w:pPr>
      <w:r>
        <w:t xml:space="preserve">Coordinating and prioritizing project activities with internal functional groups (physical testing, analytical development, microbiology, ) and support functions (QA, sample management)</w:t>
      </w:r>
    </w:p>
    <w:p>
      <w:pPr>
        <w:pStyle w:val="Heading2"/>
      </w:pPr>
      <w:bookmarkStart w:id="23" w:name="qualifications-for-group-associate"/>
      <w:r>
        <w:t xml:space="preserve">Qualifications for group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BA, MBA, MA or MS or equivalent with emphasis in finance, engineering or economics</w:t>
      </w:r>
    </w:p>
    <w:p>
      <w:pPr>
        <w:pStyle w:val="Compact"/>
        <w:numPr>
          <w:numId w:val="1002"/>
          <w:ilvl w:val="0"/>
        </w:numPr>
      </w:pPr>
      <w:r>
        <w:t xml:space="preserve">Outstanding interpersonal skills ? Must communicate effectively across multiple departments, upper management, and peers</w:t>
      </w:r>
    </w:p>
    <w:p>
      <w:pPr>
        <w:pStyle w:val="Compact"/>
        <w:numPr>
          <w:numId w:val="1002"/>
          <w:ilvl w:val="0"/>
        </w:numPr>
      </w:pPr>
      <w:r>
        <w:t xml:space="preserve">Significant experience in buy-side and sell-side M&amp;A</w:t>
      </w:r>
    </w:p>
    <w:p>
      <w:pPr>
        <w:pStyle w:val="Compact"/>
        <w:numPr>
          <w:numId w:val="1002"/>
          <w:ilvl w:val="0"/>
        </w:numPr>
      </w:pPr>
      <w:r>
        <w:t xml:space="preserve">College and/or undergraduate university degree an asset</w:t>
      </w:r>
    </w:p>
    <w:p>
      <w:pPr>
        <w:pStyle w:val="Compact"/>
        <w:numPr>
          <w:numId w:val="1002"/>
          <w:ilvl w:val="0"/>
        </w:numPr>
      </w:pPr>
      <w:r>
        <w:t xml:space="preserve">A self-starter with the ability to “run with it.” We value rock stars and reward ambition that advances the team the individual</w:t>
      </w:r>
    </w:p>
    <w:p>
      <w:pPr>
        <w:pStyle w:val="Compact"/>
        <w:numPr>
          <w:numId w:val="1002"/>
          <w:ilvl w:val="0"/>
        </w:numPr>
      </w:pPr>
      <w:r>
        <w:t xml:space="preserve">Fun and interesting, a complete, multi-faceted person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