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https://www.velvetjobs.com/job-descriptions/grant-manager</w:t>
        </w:r>
      </w:hyperlink>
    </w:p>
    <w:p>
      <w:pPr>
        <w:pStyle w:val="Heading1"/>
      </w:pPr>
      <w:bookmarkStart w:id="21" w:name="example-of-grant-manager-job-description"/>
      <w:r>
        <w:t xml:space="preserve">Example of Grant Manager Job Description</w:t>
      </w:r>
      <w:bookmarkEnd w:id="21"/>
    </w:p>
    <w:p>
      <w:pPr>
        <w:pStyle w:val="Compact"/>
      </w:pPr>
      <w:r>
        <w:t xml:space="preserve">Our growing company is looking to fill the role of grant manager. To join our growing team, please review the list of responsibilities and qualifications.</w:t>
      </w:r>
    </w:p>
    <w:p>
      <w:pPr>
        <w:pStyle w:val="Heading2"/>
      </w:pPr>
      <w:bookmarkStart w:id="22" w:name="responsibilities-for-grant-manager"/>
      <w:r>
        <w:t xml:space="preserve">Responsibilities for grant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grant accounting team (currently consisting of two members)</w:t>
      </w:r>
    </w:p>
    <w:p>
      <w:pPr>
        <w:pStyle w:val="Compact"/>
        <w:numPr>
          <w:numId w:val="1001"/>
          <w:ilvl w:val="0"/>
        </w:numPr>
      </w:pPr>
      <w:r>
        <w:t xml:space="preserve">Prepare, manage, and review grant and general ledger (GL) account reconciliation and general ledger entries as required</w:t>
      </w:r>
    </w:p>
    <w:p>
      <w:pPr>
        <w:pStyle w:val="Compact"/>
        <w:numPr>
          <w:numId w:val="1001"/>
          <w:ilvl w:val="0"/>
        </w:numPr>
      </w:pPr>
      <w:r>
        <w:t xml:space="preserve">Maintain financial reporting schedule and ensure timely reporting in coordination with program managers and sub-grantees</w:t>
      </w:r>
    </w:p>
    <w:p>
      <w:pPr>
        <w:pStyle w:val="Compact"/>
        <w:numPr>
          <w:numId w:val="1001"/>
          <w:ilvl w:val="0"/>
        </w:numPr>
      </w:pPr>
      <w:r>
        <w:t xml:space="preserve">Oversee sub-grantee monitoring</w:t>
      </w:r>
    </w:p>
    <w:p>
      <w:pPr>
        <w:pStyle w:val="Compact"/>
        <w:numPr>
          <w:numId w:val="1001"/>
          <w:ilvl w:val="0"/>
        </w:numPr>
      </w:pPr>
      <w:r>
        <w:t xml:space="preserve">Support and provide technical assistance to sub-grantees but enforce compliance</w:t>
      </w:r>
    </w:p>
    <w:p>
      <w:pPr>
        <w:pStyle w:val="Compact"/>
        <w:numPr>
          <w:numId w:val="1001"/>
          <w:ilvl w:val="0"/>
        </w:numPr>
      </w:pPr>
      <w:r>
        <w:t xml:space="preserve">Provide guidance to other team members in the areas of grant financial responsibilities and sub-grantee financial monitoring</w:t>
      </w:r>
    </w:p>
    <w:p>
      <w:pPr>
        <w:pStyle w:val="Compact"/>
        <w:numPr>
          <w:numId w:val="1001"/>
          <w:ilvl w:val="0"/>
        </w:numPr>
      </w:pPr>
      <w:r>
        <w:t xml:space="preserve">Build a close working relationship with Accounting staff, GII Program Managers, Mission Advancement, Resource Development teams, and sub-grantees to provide thorough support to the team and mission</w:t>
      </w:r>
    </w:p>
    <w:p>
      <w:pPr>
        <w:pStyle w:val="Compact"/>
        <w:numPr>
          <w:numId w:val="1001"/>
          <w:ilvl w:val="0"/>
        </w:numPr>
      </w:pPr>
      <w:r>
        <w:t xml:space="preserve">Plan, schedule, coordinate , and conduct on-site and desk top financial monitoring visits</w:t>
      </w:r>
    </w:p>
    <w:p>
      <w:pPr>
        <w:pStyle w:val="Compact"/>
        <w:numPr>
          <w:numId w:val="1001"/>
          <w:ilvl w:val="0"/>
        </w:numPr>
      </w:pPr>
      <w:r>
        <w:t xml:space="preserve">Work closely with all involved teams (accounting, grants, IT) tasked with the development and implementation of the enterprise management information system</w:t>
      </w:r>
    </w:p>
    <w:p>
      <w:pPr>
        <w:pStyle w:val="Compact"/>
        <w:numPr>
          <w:numId w:val="1001"/>
          <w:ilvl w:val="0"/>
        </w:numPr>
      </w:pPr>
      <w:r>
        <w:t xml:space="preserve">Prepare and review schedules and work with external auditors during audits (OMB A-133, OIG )</w:t>
      </w:r>
    </w:p>
    <w:p>
      <w:pPr>
        <w:pStyle w:val="Heading2"/>
      </w:pPr>
      <w:bookmarkStart w:id="23" w:name="qualifications-for-grant-manager"/>
      <w:r>
        <w:t xml:space="preserve">Qualifications for grant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8 years experience in NGOs, hands-on funding management experience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general accepted accounting principles (GAAP), budgeting principles and practices as they apply to nonprofit organizations</w:t>
      </w:r>
    </w:p>
    <w:p>
      <w:pPr>
        <w:pStyle w:val="Compact"/>
        <w:numPr>
          <w:numId w:val="1002"/>
          <w:ilvl w:val="0"/>
        </w:numPr>
      </w:pPr>
      <w:r>
        <w:t xml:space="preserve">Working knowledge of accounting database systems, spreadsheet and word applications along with excellent ability to apply financial analysis techniques and implement solutions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excellent time management skills, ability to meet multiple deadlines and prioritize workload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and efficiently orally and in writing with various levels of staff and member leadership team and program staff</w:t>
      </w:r>
    </w:p>
    <w:p>
      <w:pPr>
        <w:pStyle w:val="Compact"/>
        <w:numPr>
          <w:numId w:val="1002"/>
          <w:ilvl w:val="0"/>
        </w:numPr>
      </w:pPr>
      <w:r>
        <w:t xml:space="preserve">Ability to use discretion when dealing with sensitive and confidential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2021-10-28T13:24:14Z</dcterms:created>
  <dcterms:modified xsi:type="dcterms:W3CDTF">2021-10-28T13:24:14Z</dcterms:modified>
</cp:coreProperties>
</file>