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https://www.velvetjobs.com/job-descriptions/grant-manager</w:t>
        </w:r>
      </w:hyperlink>
    </w:p>
    <w:p>
      <w:pPr>
        <w:pStyle w:val="Heading1"/>
      </w:pPr>
      <w:bookmarkStart w:id="21" w:name="example-of-grant-manager-job-description"/>
      <w:r>
        <w:t xml:space="preserve">Example of Grant Manager Job Description</w:t>
      </w:r>
      <w:bookmarkEnd w:id="21"/>
    </w:p>
    <w:p>
      <w:pPr>
        <w:pStyle w:val="Compact"/>
      </w:pPr>
      <w:r>
        <w:t xml:space="preserve">Our company is looking for a grant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rant-manager"/>
      <w:r>
        <w:t xml:space="preserve">Responsibilities for grant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calculating, submitting and tracking cost share for all federal awards</w:t>
      </w:r>
    </w:p>
    <w:p>
      <w:pPr>
        <w:pStyle w:val="Compact"/>
        <w:numPr>
          <w:numId w:val="1001"/>
          <w:ilvl w:val="0"/>
        </w:numPr>
      </w:pPr>
      <w:r>
        <w:t xml:space="preserve">Answer general program questions received by phone/email</w:t>
      </w:r>
    </w:p>
    <w:p>
      <w:pPr>
        <w:pStyle w:val="Compact"/>
        <w:numPr>
          <w:numId w:val="1001"/>
          <w:ilvl w:val="0"/>
        </w:numPr>
      </w:pPr>
      <w:r>
        <w:t xml:space="preserve">Ensure that all Foundation websites are well maintained and up to date</w:t>
      </w:r>
    </w:p>
    <w:p>
      <w:pPr>
        <w:pStyle w:val="Compact"/>
        <w:numPr>
          <w:numId w:val="1001"/>
          <w:ilvl w:val="0"/>
        </w:numPr>
      </w:pPr>
      <w:r>
        <w:t xml:space="preserve">Coordinate mid-point and final assessments/reports, review meeting materials such as progress and expense reports and assemble and distribute meeting documents</w:t>
      </w:r>
    </w:p>
    <w:p>
      <w:pPr>
        <w:pStyle w:val="Compact"/>
        <w:numPr>
          <w:numId w:val="1001"/>
          <w:ilvl w:val="0"/>
        </w:numPr>
      </w:pPr>
      <w:r>
        <w:t xml:space="preserve">Support Program Officers in prepping board meeting materials</w:t>
      </w:r>
    </w:p>
    <w:p>
      <w:pPr>
        <w:pStyle w:val="Compact"/>
        <w:numPr>
          <w:numId w:val="1001"/>
          <w:ilvl w:val="0"/>
        </w:numPr>
      </w:pPr>
      <w:r>
        <w:t xml:space="preserve">Participate in audits conducted by external auditors, government agencies and prepare necessary corrective action plans, as required</w:t>
      </w:r>
    </w:p>
    <w:p>
      <w:pPr>
        <w:pStyle w:val="Compact"/>
        <w:numPr>
          <w:numId w:val="1001"/>
          <w:ilvl w:val="0"/>
        </w:numPr>
      </w:pPr>
      <w:r>
        <w:t xml:space="preserve">Assist the Grant Writer in the preparation and submission of grant budgets and contract proposals to ensure budgets are completed in a timely manner according to project deadlines</w:t>
      </w:r>
    </w:p>
    <w:p>
      <w:pPr>
        <w:pStyle w:val="Compact"/>
        <w:numPr>
          <w:numId w:val="1001"/>
          <w:ilvl w:val="0"/>
        </w:numPr>
      </w:pPr>
      <w:r>
        <w:t xml:space="preserve">Serve as the point person on grant and contract issues questions related to contract compliance</w:t>
      </w:r>
    </w:p>
    <w:p>
      <w:pPr>
        <w:pStyle w:val="Compact"/>
        <w:numPr>
          <w:numId w:val="1001"/>
          <w:ilvl w:val="0"/>
        </w:numPr>
      </w:pPr>
      <w:r>
        <w:t xml:space="preserve">Design and implement process improvements to identify and manage compliance risk</w:t>
      </w:r>
    </w:p>
    <w:p>
      <w:pPr>
        <w:pStyle w:val="Compact"/>
        <w:numPr>
          <w:numId w:val="1001"/>
          <w:ilvl w:val="0"/>
        </w:numPr>
      </w:pPr>
      <w:r>
        <w:t xml:space="preserve">Participate in monthly finance meetings to review fiscal and contract performance and provide information to program managers to adjust spending This includes budget to actual variance analysis</w:t>
      </w:r>
    </w:p>
    <w:p>
      <w:pPr>
        <w:pStyle w:val="Heading2"/>
      </w:pPr>
      <w:bookmarkStart w:id="23" w:name="qualifications-for-grant-manager"/>
      <w:r>
        <w:t xml:space="preserve">Qualifications for grant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 complex tasks and maintain composure</w:t>
      </w:r>
    </w:p>
    <w:p>
      <w:pPr>
        <w:pStyle w:val="Compact"/>
        <w:numPr>
          <w:numId w:val="1002"/>
          <w:ilvl w:val="0"/>
        </w:numPr>
      </w:pPr>
      <w:r>
        <w:t xml:space="preserve">Ability to prioritize work at hand</w:t>
      </w:r>
    </w:p>
    <w:p>
      <w:pPr>
        <w:pStyle w:val="Compact"/>
        <w:numPr>
          <w:numId w:val="1002"/>
          <w:ilvl w:val="0"/>
        </w:numPr>
      </w:pPr>
      <w:r>
        <w:t xml:space="preserve">Proactive and action-oriented personality</w:t>
      </w:r>
    </w:p>
    <w:p>
      <w:pPr>
        <w:pStyle w:val="Compact"/>
        <w:numPr>
          <w:numId w:val="1002"/>
          <w:ilvl w:val="0"/>
        </w:numPr>
      </w:pPr>
      <w:r>
        <w:t xml:space="preserve">Strong sense of pace and urgency</w:t>
      </w:r>
    </w:p>
    <w:p>
      <w:pPr>
        <w:pStyle w:val="Compact"/>
        <w:numPr>
          <w:numId w:val="1002"/>
          <w:ilvl w:val="0"/>
        </w:numPr>
      </w:pPr>
      <w:r>
        <w:t xml:space="preserve">Develop and recommend appropriate allocation methodologies which include assessing and presenting the underlying rationale for senior management approval</w:t>
      </w:r>
    </w:p>
    <w:p>
      <w:pPr>
        <w:pStyle w:val="Compact"/>
        <w:numPr>
          <w:numId w:val="1002"/>
          <w:ilvl w:val="0"/>
        </w:numPr>
      </w:pPr>
      <w:r>
        <w:t xml:space="preserve">Maintain up-to-date knowledge on agency's funding sources, grants and contracts to ensure implementation of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