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https://www.velvetjobs.com/job-descriptions/grant-accountant</w:t>
        </w:r>
      </w:hyperlink>
    </w:p>
    <w:p>
      <w:pPr>
        <w:pStyle w:val="Heading1"/>
      </w:pPr>
      <w:bookmarkStart w:id="21" w:name="example-of-grant-accountant-job-description"/>
      <w:r>
        <w:t xml:space="preserve">Example of Grant Accountant Job Description</w:t>
      </w:r>
      <w:bookmarkEnd w:id="21"/>
    </w:p>
    <w:p>
      <w:pPr>
        <w:pStyle w:val="Compact"/>
      </w:pPr>
      <w:r>
        <w:t xml:space="preserve">Our innovative and growing company is looking to fill the role of grant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nt-accountant"/>
      <w:r>
        <w:t xml:space="preserve">Responsibilities for grant accountant</w:t>
      </w:r>
      <w:bookmarkEnd w:id="22"/>
    </w:p>
    <w:p>
      <w:pPr>
        <w:pStyle w:val="Compact"/>
        <w:numPr>
          <w:numId w:val="1001"/>
          <w:ilvl w:val="0"/>
        </w:numPr>
      </w:pPr>
      <w:r>
        <w:t xml:space="preserve">Assisting department managers with their budgets, and then keeping them updated on their results in terms of their budget vs</w:t>
      </w:r>
    </w:p>
    <w:p>
      <w:pPr>
        <w:pStyle w:val="Compact"/>
        <w:numPr>
          <w:numId w:val="1001"/>
          <w:ilvl w:val="0"/>
        </w:numPr>
      </w:pPr>
      <w:r>
        <w:t xml:space="preserve">Conduct regular budget review of programs</w:t>
      </w:r>
    </w:p>
    <w:p>
      <w:pPr>
        <w:pStyle w:val="Compact"/>
        <w:numPr>
          <w:numId w:val="1001"/>
          <w:ilvl w:val="0"/>
        </w:numPr>
      </w:pPr>
      <w:r>
        <w:t xml:space="preserve">Prepare monthly financial statements, variance reports, the agency's annual budget and forecasting processes</w:t>
      </w:r>
    </w:p>
    <w:p>
      <w:pPr>
        <w:pStyle w:val="Compact"/>
        <w:numPr>
          <w:numId w:val="1001"/>
          <w:ilvl w:val="0"/>
        </w:numPr>
      </w:pPr>
      <w:r>
        <w:t xml:space="preserve">Reconcile and perform grant closeout functions required by contracts administration and sponsors</w:t>
      </w:r>
    </w:p>
    <w:p>
      <w:pPr>
        <w:pStyle w:val="Compact"/>
        <w:numPr>
          <w:numId w:val="1001"/>
          <w:ilvl w:val="0"/>
        </w:numPr>
      </w:pPr>
      <w:r>
        <w:t xml:space="preserve">Ensure adherence to guidelines and policies</w:t>
      </w:r>
    </w:p>
    <w:p>
      <w:pPr>
        <w:pStyle w:val="Compact"/>
        <w:numPr>
          <w:numId w:val="1001"/>
          <w:ilvl w:val="0"/>
        </w:numPr>
      </w:pPr>
      <w:r>
        <w:t xml:space="preserve">Identify and prepare resources needed for A-133 and 122 audits</w:t>
      </w:r>
    </w:p>
    <w:p>
      <w:pPr>
        <w:pStyle w:val="Compact"/>
        <w:numPr>
          <w:numId w:val="1001"/>
          <w:ilvl w:val="0"/>
        </w:numPr>
      </w:pPr>
      <w:r>
        <w:t xml:space="preserve">Ensure the integrity of accounting information</w:t>
      </w:r>
    </w:p>
    <w:p>
      <w:pPr>
        <w:pStyle w:val="Compact"/>
        <w:numPr>
          <w:numId w:val="1001"/>
          <w:ilvl w:val="0"/>
        </w:numPr>
      </w:pPr>
      <w:r>
        <w:t xml:space="preserve">Monitor fiscal compliance of the organization's programs and services</w:t>
      </w:r>
    </w:p>
    <w:p>
      <w:pPr>
        <w:pStyle w:val="Compact"/>
        <w:numPr>
          <w:numId w:val="1001"/>
          <w:ilvl w:val="0"/>
        </w:numPr>
      </w:pPr>
      <w:r>
        <w:t xml:space="preserve">Maintain up-to-date knowledge on the organization's funding sources, grants and contracts, ensure implementation of best practices</w:t>
      </w:r>
    </w:p>
    <w:p>
      <w:pPr>
        <w:pStyle w:val="Compact"/>
        <w:numPr>
          <w:numId w:val="1001"/>
          <w:ilvl w:val="0"/>
        </w:numPr>
      </w:pPr>
      <w:r>
        <w:t xml:space="preserve">Assist and participate in all pre and post-award grant processes</w:t>
      </w:r>
    </w:p>
    <w:p>
      <w:pPr>
        <w:pStyle w:val="Heading2"/>
      </w:pPr>
      <w:bookmarkStart w:id="23" w:name="qualifications-for-grant-accountant"/>
      <w:r>
        <w:t xml:space="preserve">Qualifications for grant accountant</w:t>
      </w:r>
      <w:bookmarkEnd w:id="23"/>
    </w:p>
    <w:p>
      <w:pPr>
        <w:pStyle w:val="Compact"/>
        <w:numPr>
          <w:numId w:val="1002"/>
          <w:ilvl w:val="0"/>
        </w:numPr>
      </w:pPr>
      <w:r>
        <w:t xml:space="preserve">Knowledge of fund-based accounting systems</w:t>
      </w:r>
    </w:p>
    <w:p>
      <w:pPr>
        <w:pStyle w:val="Compact"/>
        <w:numPr>
          <w:numId w:val="1002"/>
          <w:ilvl w:val="0"/>
        </w:numPr>
      </w:pPr>
      <w:r>
        <w:t xml:space="preserve">Perform analytics related to budget vs</w:t>
      </w:r>
    </w:p>
    <w:p>
      <w:pPr>
        <w:pStyle w:val="Compact"/>
        <w:numPr>
          <w:numId w:val="1002"/>
          <w:ilvl w:val="0"/>
        </w:numPr>
      </w:pPr>
      <w:r>
        <w:t xml:space="preserve">10% special projects and other related work as required</w:t>
      </w:r>
    </w:p>
    <w:p>
      <w:pPr>
        <w:pStyle w:val="Compact"/>
        <w:numPr>
          <w:numId w:val="1002"/>
          <w:ilvl w:val="0"/>
        </w:numPr>
      </w:pPr>
      <w:r>
        <w:t xml:space="preserve">Work with CFO and funders to resolve any issues</w:t>
      </w:r>
    </w:p>
    <w:p>
      <w:pPr>
        <w:pStyle w:val="Compact"/>
        <w:numPr>
          <w:numId w:val="1002"/>
          <w:ilvl w:val="0"/>
        </w:numPr>
      </w:pPr>
      <w:r>
        <w:t xml:space="preserve">Responsible for timely and accurate grant reporting</w:t>
      </w:r>
    </w:p>
    <w:p>
      <w:pPr>
        <w:pStyle w:val="Compact"/>
        <w:numPr>
          <w:numId w:val="1002"/>
          <w:ilvl w:val="0"/>
        </w:numPr>
      </w:pPr>
      <w:r>
        <w:t xml:space="preserve">Prepares, reconciles and submits quarterly financial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2021-10-28T12:51:01Z</dcterms:created>
  <dcterms:modified xsi:type="dcterms:W3CDTF">2021-10-28T12:51:01Z</dcterms:modified>
</cp:coreProperties>
</file>