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https://www.velvetjobs.com/job-descriptions/global-wealth-management</w:t>
        </w:r>
      </w:hyperlink>
    </w:p>
    <w:p>
      <w:pPr>
        <w:pStyle w:val="Heading1"/>
      </w:pPr>
      <w:bookmarkStart w:id="21" w:name="example-of-global-wealth-management-job-description"/>
      <w:r>
        <w:t xml:space="preserve">Example of Global Wealth Management Job Description</w:t>
      </w:r>
      <w:bookmarkEnd w:id="21"/>
    </w:p>
    <w:p>
      <w:pPr>
        <w:pStyle w:val="Compact"/>
      </w:pPr>
      <w:r>
        <w:t xml:space="preserve">Our innovative and growing company is hiring for a global wealth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lobal-wealth-management"/>
      <w:r>
        <w:t xml:space="preserve">Responsibilities for global wealth management</w:t>
      </w:r>
      <w:bookmarkEnd w:id="22"/>
    </w:p>
    <w:p>
      <w:pPr>
        <w:pStyle w:val="Compact"/>
        <w:numPr>
          <w:numId w:val="1001"/>
          <w:ilvl w:val="0"/>
        </w:numPr>
      </w:pPr>
      <w:r>
        <w:t xml:space="preserve">Assist Global Coordinators and Regional Heads of Supervision through needs analyses of the supervisory tools and reports and ensure consistency of implementation as appropriate</w:t>
      </w:r>
    </w:p>
    <w:p>
      <w:pPr>
        <w:pStyle w:val="Compact"/>
        <w:numPr>
          <w:numId w:val="1001"/>
          <w:ilvl w:val="0"/>
        </w:numPr>
      </w:pPr>
      <w:r>
        <w:t xml:space="preserve">Assist in Business resiliency requirements planning and maintenance</w:t>
      </w:r>
    </w:p>
    <w:p>
      <w:pPr>
        <w:pStyle w:val="Compact"/>
        <w:numPr>
          <w:numId w:val="1001"/>
          <w:ilvl w:val="0"/>
        </w:numPr>
      </w:pPr>
      <w:r>
        <w:t xml:space="preserve">Well versed particularly in Chicago area venues our footprint in the Midwest region</w:t>
      </w:r>
    </w:p>
    <w:p>
      <w:pPr>
        <w:pStyle w:val="Compact"/>
        <w:numPr>
          <w:numId w:val="1001"/>
          <w:ilvl w:val="0"/>
        </w:numPr>
      </w:pPr>
      <w:r>
        <w:t xml:space="preserve">Project planning and analysis – including detailed project plans, documenting business requirements, detailing issues &amp; problems</w:t>
      </w:r>
    </w:p>
    <w:p>
      <w:pPr>
        <w:pStyle w:val="Compact"/>
        <w:numPr>
          <w:numId w:val="1001"/>
          <w:ilvl w:val="0"/>
        </w:numPr>
      </w:pPr>
      <w:r>
        <w:t xml:space="preserve">Assist in the design and implementation of solutions, including enhancements to existing processes and/or business applications</w:t>
      </w:r>
    </w:p>
    <w:p>
      <w:pPr>
        <w:pStyle w:val="Compact"/>
        <w:numPr>
          <w:numId w:val="1001"/>
          <w:ilvl w:val="0"/>
        </w:numPr>
      </w:pPr>
      <w:r>
        <w:t xml:space="preserve">Provide support to determine operating model impacts and changes both tactical and strategic</w:t>
      </w:r>
    </w:p>
    <w:p>
      <w:pPr>
        <w:pStyle w:val="Compact"/>
        <w:numPr>
          <w:numId w:val="1001"/>
          <w:ilvl w:val="0"/>
        </w:numPr>
      </w:pPr>
      <w:r>
        <w:t xml:space="preserve">Executes operational risk programs within ORM-GWS - risk and control assessment, loss event data collection, detailed control review and assessment, control monitoring, scenario and external events analysis</w:t>
      </w:r>
    </w:p>
    <w:p>
      <w:pPr>
        <w:pStyle w:val="Compact"/>
        <w:numPr>
          <w:numId w:val="1001"/>
          <w:ilvl w:val="0"/>
        </w:numPr>
      </w:pPr>
      <w:r>
        <w:t xml:space="preserve">Work with the business to execute risk and control assessments, including control design evaluation, executive reporting, and process mapping as appropriate</w:t>
      </w:r>
    </w:p>
    <w:p>
      <w:pPr>
        <w:pStyle w:val="Compact"/>
        <w:numPr>
          <w:numId w:val="1001"/>
          <w:ilvl w:val="0"/>
        </w:numPr>
      </w:pPr>
      <w:r>
        <w:t xml:space="preserve">Analyze internal Operational Risk Events, conduct root cause &amp; corrective action reviews of loss events and other operational issues both upon request, and also as required by the ORM Program</w:t>
      </w:r>
    </w:p>
    <w:p>
      <w:pPr>
        <w:pStyle w:val="Compact"/>
        <w:numPr>
          <w:numId w:val="1001"/>
          <w:ilvl w:val="0"/>
        </w:numPr>
      </w:pPr>
      <w:r>
        <w:t xml:space="preserve">Complete assessment and analysis work as required on Product Risk Review, problematic processes, 3rd Party arrangements, key initiatives, significant loss events, “what if” scenarios for industry events</w:t>
      </w:r>
    </w:p>
    <w:p>
      <w:pPr>
        <w:pStyle w:val="Heading2"/>
      </w:pPr>
      <w:bookmarkStart w:id="23" w:name="qualifications-for-global-wealth-management"/>
      <w:r>
        <w:t xml:space="preserve">Qualifications for global wealth management</w:t>
      </w:r>
      <w:bookmarkEnd w:id="23"/>
    </w:p>
    <w:p>
      <w:pPr>
        <w:pStyle w:val="Compact"/>
        <w:numPr>
          <w:numId w:val="1002"/>
          <w:ilvl w:val="0"/>
        </w:numPr>
      </w:pPr>
      <w:r>
        <w:t xml:space="preserve">The Portfolio Management and Implementation Consultants align directly to the DS overall strategy of client service</w:t>
      </w:r>
    </w:p>
    <w:p>
      <w:pPr>
        <w:pStyle w:val="Compact"/>
        <w:numPr>
          <w:numId w:val="1002"/>
          <w:ilvl w:val="0"/>
        </w:numPr>
      </w:pPr>
      <w:r>
        <w:t xml:space="preserve">Ideal candidate would have background in Dominion Securities Retail branch environment, preferably with a discretionary team (3 years experience)</w:t>
      </w:r>
    </w:p>
    <w:p>
      <w:pPr>
        <w:pStyle w:val="Compact"/>
        <w:numPr>
          <w:numId w:val="1002"/>
          <w:ilvl w:val="0"/>
        </w:numPr>
      </w:pPr>
      <w:r>
        <w:t xml:space="preserve">French as a second language (oral and written)</w:t>
      </w:r>
    </w:p>
    <w:p>
      <w:pPr>
        <w:pStyle w:val="Compact"/>
        <w:numPr>
          <w:numId w:val="1002"/>
          <w:ilvl w:val="0"/>
        </w:numPr>
      </w:pPr>
      <w:r>
        <w:t xml:space="preserve">Given the nature of this role a fluency in both Italian and English is essential</w:t>
      </w:r>
    </w:p>
    <w:p>
      <w:pPr>
        <w:pStyle w:val="Compact"/>
        <w:numPr>
          <w:numId w:val="1002"/>
          <w:ilvl w:val="0"/>
        </w:numPr>
      </w:pPr>
      <w:r>
        <w:t xml:space="preserve">Collaboration with business partners, GWMT management and other T&amp;O groups</w:t>
      </w:r>
    </w:p>
    <w:p>
      <w:pPr>
        <w:pStyle w:val="Compact"/>
        <w:numPr>
          <w:numId w:val="1002"/>
          <w:ilvl w:val="0"/>
        </w:numPr>
      </w:pPr>
      <w:r>
        <w:t xml:space="preserve">Provide effective business &amp; data analysis solutions to "tell a story" behind the data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wealth-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wealth-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2021-10-28T13:12:10Z</dcterms:created>
  <dcterms:modified xsi:type="dcterms:W3CDTF">2021-10-28T13:12:10Z</dcterms:modified>
</cp:coreProperties>
</file>