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https://www.velvetjobs.com/job-descriptions/global-training</w:t>
        </w:r>
      </w:hyperlink>
    </w:p>
    <w:p>
      <w:pPr>
        <w:pStyle w:val="Heading1"/>
      </w:pPr>
      <w:bookmarkStart w:id="21" w:name="example-of-global-training-job-description"/>
      <w:r>
        <w:t xml:space="preserve">Example of Global Training Job Description</w:t>
      </w:r>
      <w:bookmarkEnd w:id="21"/>
    </w:p>
    <w:p>
      <w:pPr>
        <w:pStyle w:val="Compact"/>
      </w:pPr>
      <w:r>
        <w:t xml:space="preserve">Our company is growing rapidly and is looking to fill the role of global training.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training"/>
      <w:r>
        <w:t xml:space="preserve">Responsibilities for global training</w:t>
      </w:r>
      <w:bookmarkEnd w:id="22"/>
    </w:p>
    <w:p>
      <w:pPr>
        <w:pStyle w:val="Compact"/>
        <w:numPr>
          <w:numId w:val="1001"/>
          <w:ilvl w:val="0"/>
        </w:numPr>
      </w:pPr>
      <w:r>
        <w:t xml:space="preserve">Lead a team of trainers and training delivery managers focused on developing Seller Support associates’ skills at our business process outsource locations</w:t>
      </w:r>
    </w:p>
    <w:p>
      <w:pPr>
        <w:pStyle w:val="Compact"/>
        <w:numPr>
          <w:numId w:val="1001"/>
          <w:ilvl w:val="0"/>
        </w:numPr>
      </w:pPr>
      <w:r>
        <w:t xml:space="preserve">Develop the Operating model and infrastructure for all training and development programs by establishing standardized methods for delivery, evaluation, measurement, performance and reporting</w:t>
      </w:r>
    </w:p>
    <w:p>
      <w:pPr>
        <w:pStyle w:val="Compact"/>
        <w:numPr>
          <w:numId w:val="1001"/>
          <w:ilvl w:val="0"/>
        </w:numPr>
      </w:pPr>
      <w:r>
        <w:t xml:space="preserve">Build and maintain stakeholder relationships that align training delivery with operational success</w:t>
      </w:r>
    </w:p>
    <w:p>
      <w:pPr>
        <w:pStyle w:val="Compact"/>
        <w:numPr>
          <w:numId w:val="1001"/>
          <w:ilvl w:val="0"/>
        </w:numPr>
      </w:pPr>
      <w:r>
        <w:t xml:space="preserve">Establish and maintain a reliably high level of quality in training delivery at our partner sites that meets or exceeds our internal operational standards</w:t>
      </w:r>
    </w:p>
    <w:p>
      <w:pPr>
        <w:pStyle w:val="Compact"/>
        <w:numPr>
          <w:numId w:val="1001"/>
          <w:ilvl w:val="0"/>
        </w:numPr>
      </w:pPr>
      <w:r>
        <w:t xml:space="preserve">Reviewing regional country addenda versus the minimum Global KYC Standards in partnership with key stakeholders</w:t>
      </w:r>
    </w:p>
    <w:p>
      <w:pPr>
        <w:pStyle w:val="Compact"/>
        <w:numPr>
          <w:numId w:val="1001"/>
          <w:ilvl w:val="0"/>
        </w:numPr>
      </w:pPr>
      <w:r>
        <w:t xml:space="preserve">Leading a global team of trainers based out of regional hubs</w:t>
      </w:r>
    </w:p>
    <w:p>
      <w:pPr>
        <w:pStyle w:val="Compact"/>
        <w:numPr>
          <w:numId w:val="1001"/>
          <w:ilvl w:val="0"/>
        </w:numPr>
      </w:pPr>
      <w:r>
        <w:t xml:space="preserve">An excellent communicator, comfortable presenting material to Senior Business Leaders with a client-centric ‘can-do’ attitude</w:t>
      </w:r>
    </w:p>
    <w:p>
      <w:pPr>
        <w:pStyle w:val="Compact"/>
        <w:numPr>
          <w:numId w:val="1001"/>
          <w:ilvl w:val="0"/>
        </w:numPr>
      </w:pPr>
      <w:r>
        <w:t xml:space="preserve">Highly organised, and able to provide a proven track record of delivery and results</w:t>
      </w:r>
    </w:p>
    <w:p>
      <w:pPr>
        <w:pStyle w:val="Compact"/>
        <w:numPr>
          <w:numId w:val="1001"/>
          <w:ilvl w:val="0"/>
        </w:numPr>
      </w:pPr>
      <w:r>
        <w:t xml:space="preserve">Able to work collaboratively, and drive decision making in a global environment</w:t>
      </w:r>
    </w:p>
    <w:p>
      <w:pPr>
        <w:pStyle w:val="Compact"/>
        <w:numPr>
          <w:numId w:val="1001"/>
          <w:ilvl w:val="0"/>
        </w:numPr>
      </w:pPr>
      <w:r>
        <w:t xml:space="preserve">Innovative, with the ability to create consensus around solutions</w:t>
      </w:r>
    </w:p>
    <w:p>
      <w:pPr>
        <w:pStyle w:val="Heading2"/>
      </w:pPr>
      <w:bookmarkStart w:id="23" w:name="qualifications-for-global-training"/>
      <w:r>
        <w:t xml:space="preserve">Qualifications for global training</w:t>
      </w:r>
      <w:bookmarkEnd w:id="23"/>
    </w:p>
    <w:p>
      <w:pPr>
        <w:pStyle w:val="Compact"/>
        <w:numPr>
          <w:numId w:val="1002"/>
          <w:ilvl w:val="0"/>
        </w:numPr>
      </w:pPr>
      <w:r>
        <w:t xml:space="preserve">Minimum 5 years related experience to include the management of large-scale training initiatives</w:t>
      </w:r>
    </w:p>
    <w:p>
      <w:pPr>
        <w:pStyle w:val="Compact"/>
        <w:numPr>
          <w:numId w:val="1002"/>
          <w:ilvl w:val="0"/>
        </w:numPr>
      </w:pPr>
      <w:r>
        <w:t xml:space="preserve">10+ years in a related training or retail position</w:t>
      </w:r>
    </w:p>
    <w:p>
      <w:pPr>
        <w:pStyle w:val="Compact"/>
        <w:numPr>
          <w:numId w:val="1002"/>
          <w:ilvl w:val="0"/>
        </w:numPr>
      </w:pPr>
      <w:r>
        <w:t xml:space="preserve">Experience in developing soft-skill / behavioural training, assessment and evaluation tools in subjects such as service and management skills</w:t>
      </w:r>
    </w:p>
    <w:p>
      <w:pPr>
        <w:pStyle w:val="Compact"/>
        <w:numPr>
          <w:numId w:val="1002"/>
          <w:ilvl w:val="0"/>
        </w:numPr>
      </w:pPr>
      <w:r>
        <w:t xml:space="preserve">Provide continuous overall PDT strategy</w:t>
      </w:r>
    </w:p>
    <w:p>
      <w:pPr>
        <w:pStyle w:val="Compact"/>
        <w:numPr>
          <w:numId w:val="1002"/>
          <w:ilvl w:val="0"/>
        </w:numPr>
      </w:pPr>
      <w:r>
        <w:t xml:space="preserve">Support and service customer requirements around key position identification, defining talent pools, gaining access to PeopleNET system, evaluating employees and creating development plans</w:t>
      </w:r>
    </w:p>
    <w:p>
      <w:pPr>
        <w:pStyle w:val="Compact"/>
        <w:numPr>
          <w:numId w:val="1002"/>
          <w:ilvl w:val="0"/>
        </w:numPr>
      </w:pPr>
      <w:r>
        <w:t xml:space="preserve">Support the effective data management and system administration requirements for overall reporting, consolidation and analysis in activities involving succession planning, talent pools, leadership development, development management, performance management, applicants, job postings, requisitions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tra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2021-10-28T13:37:17Z</dcterms:created>
  <dcterms:modified xsi:type="dcterms:W3CDTF">2021-10-28T13:37:17Z</dcterms:modified>
</cp:coreProperties>
</file>